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2760" w14:textId="3D4222D6" w:rsidR="00074C58" w:rsidRDefault="003671DB" w:rsidP="003671DB">
      <w:pPr>
        <w:jc w:val="center"/>
        <w:rPr>
          <w:rFonts w:ascii="Arial" w:hAnsi="Arial" w:cs="Arial"/>
          <w:sz w:val="18"/>
          <w:szCs w:val="18"/>
        </w:rPr>
      </w:pPr>
      <w:r>
        <w:rPr>
          <w:rFonts w:ascii="Arial" w:hAnsi="Arial" w:cs="Arial"/>
          <w:sz w:val="18"/>
          <w:szCs w:val="18"/>
        </w:rPr>
        <w:t>ΔΗΜΟΣ ΠΑΡΑΛΙΜΝΙΟΥ</w:t>
      </w:r>
      <w:r w:rsidR="004E44C2" w:rsidRPr="00600281">
        <w:rPr>
          <w:rFonts w:ascii="Arial" w:hAnsi="Arial" w:cs="Arial"/>
          <w:sz w:val="18"/>
          <w:szCs w:val="18"/>
        </w:rPr>
        <w:t>-</w:t>
      </w:r>
      <w:r w:rsidR="004E44C2">
        <w:rPr>
          <w:rFonts w:ascii="Arial" w:hAnsi="Arial" w:cs="Arial"/>
          <w:sz w:val="18"/>
          <w:szCs w:val="18"/>
        </w:rPr>
        <w:t>ΔΕΡΥΝΕΙΑΣ</w:t>
      </w:r>
    </w:p>
    <w:p w14:paraId="36423109" w14:textId="3A97101E" w:rsidR="004E44C2" w:rsidRPr="002C6E9A" w:rsidRDefault="004E44C2" w:rsidP="003671DB">
      <w:pPr>
        <w:jc w:val="center"/>
        <w:rPr>
          <w:rFonts w:ascii="Arial" w:hAnsi="Arial" w:cs="Arial"/>
          <w:sz w:val="18"/>
          <w:szCs w:val="18"/>
        </w:rPr>
      </w:pPr>
      <w:r>
        <w:rPr>
          <w:rFonts w:ascii="Arial" w:hAnsi="Arial" w:cs="Arial"/>
          <w:sz w:val="18"/>
          <w:szCs w:val="18"/>
        </w:rPr>
        <w:t xml:space="preserve">ΠΛΗΡΩΣΗ ΚΕΝΗΣ ΘΕΣΗΣ </w:t>
      </w:r>
      <w:r w:rsidR="00662E32">
        <w:rPr>
          <w:rFonts w:ascii="Arial" w:hAnsi="Arial" w:cs="Arial"/>
          <w:sz w:val="18"/>
          <w:szCs w:val="18"/>
        </w:rPr>
        <w:t>ΛΕΙΤΟΥΡΓΟΥ ΤΕΧΝΙΚΗΣ ΥΠΗΡΕΣΙΑΣ</w:t>
      </w:r>
    </w:p>
    <w:p w14:paraId="0D377799" w14:textId="77777777" w:rsidR="0008798B" w:rsidRPr="002C6E9A" w:rsidRDefault="0008798B" w:rsidP="003671DB">
      <w:pPr>
        <w:jc w:val="center"/>
        <w:rPr>
          <w:rFonts w:ascii="Arial" w:hAnsi="Arial" w:cs="Arial"/>
          <w:sz w:val="18"/>
          <w:szCs w:val="18"/>
        </w:rPr>
      </w:pPr>
    </w:p>
    <w:tbl>
      <w:tblPr>
        <w:tblStyle w:val="TableGrid"/>
        <w:tblW w:w="10051" w:type="dxa"/>
        <w:tblLayout w:type="fixed"/>
        <w:tblLook w:val="04A0" w:firstRow="1" w:lastRow="0" w:firstColumn="1" w:lastColumn="0" w:noHBand="0" w:noVBand="1"/>
      </w:tblPr>
      <w:tblGrid>
        <w:gridCol w:w="397"/>
        <w:gridCol w:w="591"/>
        <w:gridCol w:w="484"/>
        <w:gridCol w:w="224"/>
        <w:gridCol w:w="431"/>
        <w:gridCol w:w="4110"/>
        <w:gridCol w:w="3773"/>
        <w:gridCol w:w="7"/>
        <w:gridCol w:w="20"/>
        <w:gridCol w:w="14"/>
      </w:tblGrid>
      <w:tr w:rsidR="0008798B" w:rsidRPr="00DD722D" w14:paraId="52B3F577" w14:textId="77777777" w:rsidTr="000A7B0B">
        <w:tc>
          <w:tcPr>
            <w:tcW w:w="10051" w:type="dxa"/>
            <w:gridSpan w:val="10"/>
            <w:tcBorders>
              <w:top w:val="nil"/>
              <w:left w:val="nil"/>
              <w:bottom w:val="nil"/>
              <w:right w:val="nil"/>
            </w:tcBorders>
          </w:tcPr>
          <w:p w14:paraId="7AAF7D2F" w14:textId="4B1C03B3" w:rsidR="0008798B" w:rsidRDefault="0008798B" w:rsidP="00F46E4D">
            <w:pPr>
              <w:rPr>
                <w:rFonts w:ascii="Arial" w:hAnsi="Arial" w:cs="Arial"/>
                <w:sz w:val="18"/>
                <w:szCs w:val="18"/>
              </w:rPr>
            </w:pPr>
            <w:r>
              <w:rPr>
                <w:rFonts w:ascii="Arial" w:hAnsi="Arial" w:cs="Arial"/>
                <w:sz w:val="18"/>
                <w:szCs w:val="18"/>
              </w:rPr>
              <w:t xml:space="preserve">Ο Δήμος Παραλιμνίου-Δερύνειας δέχεται αιτήσεις για την πλήρωση μίας (1) κενής θέσης </w:t>
            </w:r>
            <w:r w:rsidR="00662E32">
              <w:rPr>
                <w:rFonts w:ascii="Arial" w:hAnsi="Arial" w:cs="Arial"/>
                <w:sz w:val="18"/>
                <w:szCs w:val="18"/>
              </w:rPr>
              <w:t>Λειτουργού Τεχνικής Υπηρεσίας</w:t>
            </w:r>
            <w:r>
              <w:rPr>
                <w:rFonts w:ascii="Arial" w:hAnsi="Arial" w:cs="Arial"/>
                <w:sz w:val="18"/>
                <w:szCs w:val="18"/>
              </w:rPr>
              <w:t xml:space="preserve"> (Θέση Πρώτου Διορισμού). Σύμφωνα με το Σχέδιο Υπηρεσίας της θέσης, η μισθολογική κλίμακα, τα καθήκοντα, οι ευθύνες και τα απαιτούμενα προσόντα έχουν ως ακολούθως</w:t>
            </w:r>
            <w:r w:rsidRPr="004E44C2">
              <w:rPr>
                <w:rFonts w:ascii="Arial" w:hAnsi="Arial" w:cs="Arial"/>
                <w:sz w:val="18"/>
                <w:szCs w:val="18"/>
              </w:rPr>
              <w:t>:</w:t>
            </w:r>
          </w:p>
          <w:p w14:paraId="7DAF751C" w14:textId="77777777" w:rsidR="00662E32" w:rsidRDefault="00662E32" w:rsidP="00662E32">
            <w:pPr>
              <w:tabs>
                <w:tab w:val="left" w:pos="851"/>
              </w:tabs>
              <w:ind w:left="709" w:hanging="709"/>
              <w:rPr>
                <w:rFonts w:ascii="Arial" w:hAnsi="Arial" w:cs="Arial"/>
                <w:sz w:val="18"/>
                <w:szCs w:val="18"/>
              </w:rPr>
            </w:pPr>
            <w:r w:rsidRPr="00B04240">
              <w:rPr>
                <w:rFonts w:ascii="Arial" w:hAnsi="Arial" w:cs="Arial"/>
                <w:sz w:val="18"/>
                <w:szCs w:val="18"/>
              </w:rPr>
              <w:t>ΛΕΙΤΟΥΡΓΟΣ ΤΕΧΝΙΚΗΣ ΥΠΗΡΕΣΙΑΣ (Θέση Πρώτου Διορισμού)</w:t>
            </w:r>
            <w:r>
              <w:rPr>
                <w:rFonts w:ascii="Arial" w:hAnsi="Arial" w:cs="Arial"/>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425"/>
              <w:gridCol w:w="8499"/>
            </w:tblGrid>
            <w:tr w:rsidR="00662E32" w14:paraId="7DB7008D" w14:textId="77777777" w:rsidTr="00495276">
              <w:tc>
                <w:tcPr>
                  <w:tcW w:w="9628" w:type="dxa"/>
                  <w:gridSpan w:val="3"/>
                </w:tcPr>
                <w:p w14:paraId="4F2C9E05" w14:textId="77777777" w:rsidR="00662E32" w:rsidRDefault="00662E32" w:rsidP="00662E32">
                  <w:pPr>
                    <w:rPr>
                      <w:rFonts w:ascii="Arial" w:hAnsi="Arial" w:cs="Arial"/>
                      <w:bCs/>
                      <w:sz w:val="18"/>
                      <w:szCs w:val="18"/>
                    </w:rPr>
                  </w:pPr>
                  <w:r>
                    <w:rPr>
                      <w:rFonts w:ascii="Arial" w:hAnsi="Arial" w:cs="Arial"/>
                      <w:sz w:val="18"/>
                      <w:szCs w:val="18"/>
                    </w:rPr>
                    <w:t xml:space="preserve">1. </w:t>
                  </w:r>
                  <w:r w:rsidRPr="00B04240">
                    <w:rPr>
                      <w:rFonts w:ascii="Arial" w:hAnsi="Arial" w:cs="Arial"/>
                      <w:sz w:val="18"/>
                      <w:szCs w:val="18"/>
                    </w:rPr>
                    <w:t xml:space="preserve">Εγκεκριμένη Μισθοδοτική Κλίμακα: </w:t>
                  </w:r>
                </w:p>
              </w:tc>
            </w:tr>
            <w:tr w:rsidR="00662E32" w14:paraId="696030B5" w14:textId="77777777" w:rsidTr="00495276">
              <w:tc>
                <w:tcPr>
                  <w:tcW w:w="704" w:type="dxa"/>
                </w:tcPr>
                <w:p w14:paraId="709D2026" w14:textId="77777777" w:rsidR="00662E32" w:rsidRDefault="00662E32" w:rsidP="00662E32">
                  <w:pPr>
                    <w:rPr>
                      <w:rFonts w:ascii="Arial" w:hAnsi="Arial" w:cs="Arial"/>
                      <w:sz w:val="18"/>
                      <w:szCs w:val="18"/>
                    </w:rPr>
                  </w:pPr>
                </w:p>
              </w:tc>
              <w:tc>
                <w:tcPr>
                  <w:tcW w:w="8924" w:type="dxa"/>
                  <w:gridSpan w:val="2"/>
                </w:tcPr>
                <w:p w14:paraId="56E7469E" w14:textId="77777777" w:rsidR="00662E32" w:rsidRPr="00B04240" w:rsidRDefault="00662E32" w:rsidP="00662E32">
                  <w:pPr>
                    <w:ind w:left="720" w:hanging="720"/>
                    <w:rPr>
                      <w:rFonts w:ascii="Arial" w:hAnsi="Arial" w:cs="Arial"/>
                      <w:sz w:val="18"/>
                      <w:szCs w:val="18"/>
                    </w:rPr>
                  </w:pPr>
                  <w:r w:rsidRPr="00B04240">
                    <w:rPr>
                      <w:rFonts w:ascii="Arial" w:hAnsi="Arial" w:cs="Arial"/>
                      <w:sz w:val="18"/>
                      <w:szCs w:val="18"/>
                    </w:rPr>
                    <w:t xml:space="preserve">Α9 </w:t>
                  </w:r>
                  <w:r w:rsidRPr="00B04240">
                    <w:rPr>
                      <w:rFonts w:ascii="Arial" w:hAnsi="Arial" w:cs="Arial"/>
                      <w:sz w:val="18"/>
                      <w:szCs w:val="18"/>
                      <w:vertAlign w:val="superscript"/>
                    </w:rPr>
                    <w:t xml:space="preserve"> </w:t>
                  </w:r>
                  <w:r w:rsidRPr="00B04240">
                    <w:rPr>
                      <w:rFonts w:ascii="Arial" w:hAnsi="Arial" w:cs="Arial"/>
                      <w:sz w:val="18"/>
                      <w:szCs w:val="18"/>
                    </w:rPr>
                    <w:t>: €30</w:t>
                  </w:r>
                  <w:r>
                    <w:rPr>
                      <w:rFonts w:ascii="Arial" w:hAnsi="Arial" w:cs="Arial"/>
                      <w:sz w:val="18"/>
                      <w:szCs w:val="18"/>
                    </w:rPr>
                    <w:t>.</w:t>
                  </w:r>
                  <w:r w:rsidRPr="00B04240">
                    <w:rPr>
                      <w:rFonts w:ascii="Arial" w:hAnsi="Arial" w:cs="Arial"/>
                      <w:sz w:val="18"/>
                      <w:szCs w:val="18"/>
                    </w:rPr>
                    <w:t>413,31</w:t>
                  </w:r>
                  <w:r>
                    <w:rPr>
                      <w:rFonts w:ascii="Arial" w:hAnsi="Arial" w:cs="Arial"/>
                      <w:sz w:val="18"/>
                      <w:szCs w:val="18"/>
                    </w:rPr>
                    <w:t>.</w:t>
                  </w:r>
                  <w:r w:rsidRPr="00B04240">
                    <w:rPr>
                      <w:rFonts w:ascii="Arial" w:hAnsi="Arial" w:cs="Arial"/>
                      <w:sz w:val="18"/>
                      <w:szCs w:val="18"/>
                    </w:rPr>
                    <w:t>880,33</w:t>
                  </w:r>
                  <w:r>
                    <w:rPr>
                      <w:rFonts w:ascii="Arial" w:hAnsi="Arial" w:cs="Arial"/>
                      <w:sz w:val="18"/>
                      <w:szCs w:val="18"/>
                    </w:rPr>
                    <w:t>.</w:t>
                  </w:r>
                  <w:r w:rsidRPr="00B04240">
                    <w:rPr>
                      <w:rFonts w:ascii="Arial" w:hAnsi="Arial" w:cs="Arial"/>
                      <w:sz w:val="18"/>
                      <w:szCs w:val="18"/>
                    </w:rPr>
                    <w:t>347,34</w:t>
                  </w:r>
                  <w:r>
                    <w:rPr>
                      <w:rFonts w:ascii="Arial" w:hAnsi="Arial" w:cs="Arial"/>
                      <w:sz w:val="18"/>
                      <w:szCs w:val="18"/>
                    </w:rPr>
                    <w:t>.</w:t>
                  </w:r>
                  <w:r w:rsidRPr="00B04240">
                    <w:rPr>
                      <w:rFonts w:ascii="Arial" w:hAnsi="Arial" w:cs="Arial"/>
                      <w:sz w:val="18"/>
                      <w:szCs w:val="18"/>
                    </w:rPr>
                    <w:t>814,36</w:t>
                  </w:r>
                  <w:r>
                    <w:rPr>
                      <w:rFonts w:ascii="Arial" w:hAnsi="Arial" w:cs="Arial"/>
                      <w:sz w:val="18"/>
                      <w:szCs w:val="18"/>
                    </w:rPr>
                    <w:t>.</w:t>
                  </w:r>
                  <w:r w:rsidRPr="00B04240">
                    <w:rPr>
                      <w:rFonts w:ascii="Arial" w:hAnsi="Arial" w:cs="Arial"/>
                      <w:sz w:val="18"/>
                      <w:szCs w:val="18"/>
                    </w:rPr>
                    <w:t>281,37</w:t>
                  </w:r>
                  <w:r>
                    <w:rPr>
                      <w:rFonts w:ascii="Arial" w:hAnsi="Arial" w:cs="Arial"/>
                      <w:sz w:val="18"/>
                      <w:szCs w:val="18"/>
                    </w:rPr>
                    <w:t>.</w:t>
                  </w:r>
                  <w:r w:rsidRPr="00B04240">
                    <w:rPr>
                      <w:rFonts w:ascii="Arial" w:hAnsi="Arial" w:cs="Arial"/>
                      <w:sz w:val="18"/>
                      <w:szCs w:val="18"/>
                    </w:rPr>
                    <w:t>748,39</w:t>
                  </w:r>
                  <w:r>
                    <w:rPr>
                      <w:rFonts w:ascii="Arial" w:hAnsi="Arial" w:cs="Arial"/>
                      <w:sz w:val="18"/>
                      <w:szCs w:val="18"/>
                    </w:rPr>
                    <w:t>.</w:t>
                  </w:r>
                  <w:r w:rsidRPr="00B04240">
                    <w:rPr>
                      <w:rFonts w:ascii="Arial" w:hAnsi="Arial" w:cs="Arial"/>
                      <w:sz w:val="18"/>
                      <w:szCs w:val="18"/>
                    </w:rPr>
                    <w:t>215,40</w:t>
                  </w:r>
                  <w:r>
                    <w:rPr>
                      <w:rFonts w:ascii="Arial" w:hAnsi="Arial" w:cs="Arial"/>
                      <w:sz w:val="18"/>
                      <w:szCs w:val="18"/>
                    </w:rPr>
                    <w:t>.</w:t>
                  </w:r>
                  <w:r w:rsidRPr="00B04240">
                    <w:rPr>
                      <w:rFonts w:ascii="Arial" w:hAnsi="Arial" w:cs="Arial"/>
                      <w:sz w:val="18"/>
                      <w:szCs w:val="18"/>
                    </w:rPr>
                    <w:t>682,42</w:t>
                  </w:r>
                  <w:r>
                    <w:rPr>
                      <w:rFonts w:ascii="Arial" w:hAnsi="Arial" w:cs="Arial"/>
                      <w:sz w:val="18"/>
                      <w:szCs w:val="18"/>
                    </w:rPr>
                    <w:t>.</w:t>
                  </w:r>
                  <w:r w:rsidRPr="00B04240">
                    <w:rPr>
                      <w:rFonts w:ascii="Arial" w:hAnsi="Arial" w:cs="Arial"/>
                      <w:sz w:val="18"/>
                      <w:szCs w:val="18"/>
                    </w:rPr>
                    <w:t xml:space="preserve">149. </w:t>
                  </w:r>
                </w:p>
                <w:p w14:paraId="018CFC23" w14:textId="77777777" w:rsidR="00662E32" w:rsidRPr="00B04240" w:rsidRDefault="00662E32" w:rsidP="00662E32">
                  <w:pPr>
                    <w:ind w:left="720" w:hanging="720"/>
                    <w:rPr>
                      <w:rFonts w:ascii="Arial" w:hAnsi="Arial" w:cs="Arial"/>
                      <w:sz w:val="18"/>
                      <w:szCs w:val="18"/>
                    </w:rPr>
                  </w:pPr>
                  <w:r w:rsidRPr="00B04240">
                    <w:rPr>
                      <w:rFonts w:ascii="Arial" w:hAnsi="Arial" w:cs="Arial"/>
                      <w:sz w:val="18"/>
                      <w:szCs w:val="18"/>
                    </w:rPr>
                    <w:t>Α11 : €40</w:t>
                  </w:r>
                  <w:r>
                    <w:rPr>
                      <w:rFonts w:ascii="Arial" w:hAnsi="Arial" w:cs="Arial"/>
                      <w:sz w:val="18"/>
                      <w:szCs w:val="18"/>
                    </w:rPr>
                    <w:t>.</w:t>
                  </w:r>
                  <w:r w:rsidRPr="00B04240">
                    <w:rPr>
                      <w:rFonts w:ascii="Arial" w:hAnsi="Arial" w:cs="Arial"/>
                      <w:sz w:val="18"/>
                      <w:szCs w:val="18"/>
                    </w:rPr>
                    <w:t>525,42</w:t>
                  </w:r>
                  <w:r>
                    <w:rPr>
                      <w:rFonts w:ascii="Arial" w:hAnsi="Arial" w:cs="Arial"/>
                      <w:sz w:val="18"/>
                      <w:szCs w:val="18"/>
                    </w:rPr>
                    <w:t>.</w:t>
                  </w:r>
                  <w:r w:rsidRPr="00B04240">
                    <w:rPr>
                      <w:rFonts w:ascii="Arial" w:hAnsi="Arial" w:cs="Arial"/>
                      <w:sz w:val="18"/>
                      <w:szCs w:val="18"/>
                    </w:rPr>
                    <w:t>164,43</w:t>
                  </w:r>
                  <w:r>
                    <w:rPr>
                      <w:rFonts w:ascii="Arial" w:hAnsi="Arial" w:cs="Arial"/>
                      <w:sz w:val="18"/>
                      <w:szCs w:val="18"/>
                    </w:rPr>
                    <w:t>.</w:t>
                  </w:r>
                  <w:r w:rsidRPr="00B04240">
                    <w:rPr>
                      <w:rFonts w:ascii="Arial" w:hAnsi="Arial" w:cs="Arial"/>
                      <w:sz w:val="18"/>
                      <w:szCs w:val="18"/>
                    </w:rPr>
                    <w:t>803,45</w:t>
                  </w:r>
                  <w:r>
                    <w:rPr>
                      <w:rFonts w:ascii="Arial" w:hAnsi="Arial" w:cs="Arial"/>
                      <w:sz w:val="18"/>
                      <w:szCs w:val="18"/>
                    </w:rPr>
                    <w:t>.</w:t>
                  </w:r>
                  <w:r w:rsidRPr="00B04240">
                    <w:rPr>
                      <w:rFonts w:ascii="Arial" w:hAnsi="Arial" w:cs="Arial"/>
                      <w:sz w:val="18"/>
                      <w:szCs w:val="18"/>
                    </w:rPr>
                    <w:t>442,47</w:t>
                  </w:r>
                  <w:r>
                    <w:rPr>
                      <w:rFonts w:ascii="Arial" w:hAnsi="Arial" w:cs="Arial"/>
                      <w:sz w:val="18"/>
                      <w:szCs w:val="18"/>
                    </w:rPr>
                    <w:t>.</w:t>
                  </w:r>
                  <w:r w:rsidRPr="00B04240">
                    <w:rPr>
                      <w:rFonts w:ascii="Arial" w:hAnsi="Arial" w:cs="Arial"/>
                      <w:sz w:val="18"/>
                      <w:szCs w:val="18"/>
                    </w:rPr>
                    <w:t>081,48</w:t>
                  </w:r>
                  <w:r>
                    <w:rPr>
                      <w:rFonts w:ascii="Arial" w:hAnsi="Arial" w:cs="Arial"/>
                      <w:sz w:val="18"/>
                      <w:szCs w:val="18"/>
                    </w:rPr>
                    <w:t>.</w:t>
                  </w:r>
                  <w:r w:rsidRPr="00B04240">
                    <w:rPr>
                      <w:rFonts w:ascii="Arial" w:hAnsi="Arial" w:cs="Arial"/>
                      <w:sz w:val="18"/>
                      <w:szCs w:val="18"/>
                    </w:rPr>
                    <w:t>720,50</w:t>
                  </w:r>
                  <w:r>
                    <w:rPr>
                      <w:rFonts w:ascii="Arial" w:hAnsi="Arial" w:cs="Arial"/>
                      <w:sz w:val="18"/>
                      <w:szCs w:val="18"/>
                    </w:rPr>
                    <w:t>.</w:t>
                  </w:r>
                  <w:r w:rsidRPr="00B04240">
                    <w:rPr>
                      <w:rFonts w:ascii="Arial" w:hAnsi="Arial" w:cs="Arial"/>
                      <w:sz w:val="18"/>
                      <w:szCs w:val="18"/>
                    </w:rPr>
                    <w:t>359,51</w:t>
                  </w:r>
                  <w:r>
                    <w:rPr>
                      <w:rFonts w:ascii="Arial" w:hAnsi="Arial" w:cs="Arial"/>
                      <w:sz w:val="18"/>
                      <w:szCs w:val="18"/>
                    </w:rPr>
                    <w:t>.</w:t>
                  </w:r>
                  <w:r w:rsidRPr="00B04240">
                    <w:rPr>
                      <w:rFonts w:ascii="Arial" w:hAnsi="Arial" w:cs="Arial"/>
                      <w:sz w:val="18"/>
                      <w:szCs w:val="18"/>
                    </w:rPr>
                    <w:t>998,53</w:t>
                  </w:r>
                  <w:r>
                    <w:rPr>
                      <w:rFonts w:ascii="Arial" w:hAnsi="Arial" w:cs="Arial"/>
                      <w:sz w:val="18"/>
                      <w:szCs w:val="18"/>
                    </w:rPr>
                    <w:t>.</w:t>
                  </w:r>
                  <w:r w:rsidRPr="00B04240">
                    <w:rPr>
                      <w:rFonts w:ascii="Arial" w:hAnsi="Arial" w:cs="Arial"/>
                      <w:sz w:val="18"/>
                      <w:szCs w:val="18"/>
                    </w:rPr>
                    <w:t>637.</w:t>
                  </w:r>
                </w:p>
                <w:p w14:paraId="18B16AF0" w14:textId="77777777" w:rsidR="00662E32" w:rsidRPr="00B04240" w:rsidRDefault="00662E32" w:rsidP="00662E32">
                  <w:pPr>
                    <w:ind w:left="720" w:hanging="720"/>
                    <w:rPr>
                      <w:rFonts w:ascii="Arial" w:hAnsi="Arial" w:cs="Arial"/>
                      <w:sz w:val="18"/>
                      <w:szCs w:val="18"/>
                    </w:rPr>
                  </w:pPr>
                  <w:r w:rsidRPr="00B04240">
                    <w:rPr>
                      <w:rFonts w:ascii="Arial" w:hAnsi="Arial" w:cs="Arial"/>
                      <w:sz w:val="18"/>
                      <w:szCs w:val="18"/>
                    </w:rPr>
                    <w:t>Α12: €44</w:t>
                  </w:r>
                  <w:r>
                    <w:rPr>
                      <w:rFonts w:ascii="Arial" w:hAnsi="Arial" w:cs="Arial"/>
                      <w:sz w:val="18"/>
                      <w:szCs w:val="18"/>
                    </w:rPr>
                    <w:t>.</w:t>
                  </w:r>
                  <w:r w:rsidRPr="00B04240">
                    <w:rPr>
                      <w:rFonts w:ascii="Arial" w:hAnsi="Arial" w:cs="Arial"/>
                      <w:sz w:val="18"/>
                      <w:szCs w:val="18"/>
                    </w:rPr>
                    <w:t>978,47</w:t>
                  </w:r>
                  <w:r>
                    <w:rPr>
                      <w:rFonts w:ascii="Arial" w:hAnsi="Arial" w:cs="Arial"/>
                      <w:sz w:val="18"/>
                      <w:szCs w:val="18"/>
                    </w:rPr>
                    <w:t>.</w:t>
                  </w:r>
                  <w:r w:rsidRPr="00B04240">
                    <w:rPr>
                      <w:rFonts w:ascii="Arial" w:hAnsi="Arial" w:cs="Arial"/>
                      <w:sz w:val="18"/>
                      <w:szCs w:val="18"/>
                    </w:rPr>
                    <w:t>080,49</w:t>
                  </w:r>
                  <w:r>
                    <w:rPr>
                      <w:rFonts w:ascii="Arial" w:hAnsi="Arial" w:cs="Arial"/>
                      <w:sz w:val="18"/>
                      <w:szCs w:val="18"/>
                    </w:rPr>
                    <w:t>.</w:t>
                  </w:r>
                  <w:r w:rsidRPr="00B04240">
                    <w:rPr>
                      <w:rFonts w:ascii="Arial" w:hAnsi="Arial" w:cs="Arial"/>
                      <w:sz w:val="18"/>
                      <w:szCs w:val="18"/>
                    </w:rPr>
                    <w:t>182,51</w:t>
                  </w:r>
                  <w:r>
                    <w:rPr>
                      <w:rFonts w:ascii="Arial" w:hAnsi="Arial" w:cs="Arial"/>
                      <w:sz w:val="18"/>
                      <w:szCs w:val="18"/>
                    </w:rPr>
                    <w:t>.</w:t>
                  </w:r>
                  <w:r w:rsidRPr="00B04240">
                    <w:rPr>
                      <w:rFonts w:ascii="Arial" w:hAnsi="Arial" w:cs="Arial"/>
                      <w:sz w:val="18"/>
                      <w:szCs w:val="18"/>
                    </w:rPr>
                    <w:t>284,53</w:t>
                  </w:r>
                  <w:r>
                    <w:rPr>
                      <w:rFonts w:ascii="Arial" w:hAnsi="Arial" w:cs="Arial"/>
                      <w:sz w:val="18"/>
                      <w:szCs w:val="18"/>
                    </w:rPr>
                    <w:t>.</w:t>
                  </w:r>
                  <w:r w:rsidRPr="00B04240">
                    <w:rPr>
                      <w:rFonts w:ascii="Arial" w:hAnsi="Arial" w:cs="Arial"/>
                      <w:sz w:val="18"/>
                      <w:szCs w:val="18"/>
                    </w:rPr>
                    <w:t>386,55</w:t>
                  </w:r>
                  <w:r>
                    <w:rPr>
                      <w:rFonts w:ascii="Arial" w:hAnsi="Arial" w:cs="Arial"/>
                      <w:sz w:val="18"/>
                      <w:szCs w:val="18"/>
                    </w:rPr>
                    <w:t>.</w:t>
                  </w:r>
                  <w:r w:rsidRPr="00B04240">
                    <w:rPr>
                      <w:rFonts w:ascii="Arial" w:hAnsi="Arial" w:cs="Arial"/>
                      <w:sz w:val="18"/>
                      <w:szCs w:val="18"/>
                    </w:rPr>
                    <w:t>488,57</w:t>
                  </w:r>
                  <w:r>
                    <w:rPr>
                      <w:rFonts w:ascii="Arial" w:hAnsi="Arial" w:cs="Arial"/>
                      <w:sz w:val="18"/>
                      <w:szCs w:val="18"/>
                    </w:rPr>
                    <w:t>.</w:t>
                  </w:r>
                  <w:r w:rsidRPr="00B04240">
                    <w:rPr>
                      <w:rFonts w:ascii="Arial" w:hAnsi="Arial" w:cs="Arial"/>
                      <w:sz w:val="18"/>
                      <w:szCs w:val="18"/>
                    </w:rPr>
                    <w:t>590,59</w:t>
                  </w:r>
                  <w:r>
                    <w:rPr>
                      <w:rFonts w:ascii="Arial" w:hAnsi="Arial" w:cs="Arial"/>
                      <w:sz w:val="18"/>
                      <w:szCs w:val="18"/>
                    </w:rPr>
                    <w:t>.</w:t>
                  </w:r>
                  <w:r w:rsidRPr="00B04240">
                    <w:rPr>
                      <w:rFonts w:ascii="Arial" w:hAnsi="Arial" w:cs="Arial"/>
                      <w:sz w:val="18"/>
                      <w:szCs w:val="18"/>
                    </w:rPr>
                    <w:t>692.</w:t>
                  </w:r>
                </w:p>
              </w:tc>
            </w:tr>
            <w:tr w:rsidR="00662E32" w14:paraId="7CBAB28E" w14:textId="77777777" w:rsidTr="00495276">
              <w:tc>
                <w:tcPr>
                  <w:tcW w:w="9628" w:type="dxa"/>
                  <w:gridSpan w:val="3"/>
                </w:tcPr>
                <w:p w14:paraId="2A398BF3" w14:textId="77777777" w:rsidR="00662E32" w:rsidRDefault="00662E32" w:rsidP="00662E32">
                  <w:pPr>
                    <w:rPr>
                      <w:rFonts w:ascii="Arial" w:hAnsi="Arial" w:cs="Arial"/>
                      <w:bCs/>
                      <w:sz w:val="18"/>
                      <w:szCs w:val="18"/>
                    </w:rPr>
                  </w:pPr>
                  <w:r w:rsidRPr="00B04240">
                    <w:rPr>
                      <w:rFonts w:ascii="Arial" w:hAnsi="Arial" w:cs="Arial"/>
                      <w:sz w:val="18"/>
                      <w:szCs w:val="18"/>
                    </w:rPr>
                    <w:t>2.  Καθήκοντα και ευθύνες:</w:t>
                  </w:r>
                </w:p>
              </w:tc>
            </w:tr>
            <w:tr w:rsidR="00662E32" w:rsidRPr="00D41C46" w14:paraId="0F1E1E40" w14:textId="77777777" w:rsidTr="00495276">
              <w:tc>
                <w:tcPr>
                  <w:tcW w:w="704" w:type="dxa"/>
                </w:tcPr>
                <w:p w14:paraId="2160E427" w14:textId="77777777" w:rsidR="00662E32" w:rsidRPr="006D67E8" w:rsidRDefault="00662E32" w:rsidP="00662E32">
                  <w:pPr>
                    <w:jc w:val="right"/>
                    <w:rPr>
                      <w:rFonts w:ascii="Arial" w:hAnsi="Arial" w:cs="Arial"/>
                      <w:sz w:val="18"/>
                      <w:szCs w:val="18"/>
                    </w:rPr>
                  </w:pPr>
                  <w:r w:rsidRPr="00B04240">
                    <w:rPr>
                      <w:rFonts w:ascii="Arial" w:hAnsi="Arial" w:cs="Arial"/>
                      <w:sz w:val="18"/>
                      <w:szCs w:val="18"/>
                    </w:rPr>
                    <w:t xml:space="preserve">2.1  </w:t>
                  </w:r>
                </w:p>
              </w:tc>
              <w:tc>
                <w:tcPr>
                  <w:tcW w:w="8924" w:type="dxa"/>
                  <w:gridSpan w:val="2"/>
                </w:tcPr>
                <w:p w14:paraId="1D1D7BAB" w14:textId="77777777" w:rsidR="00662E32" w:rsidRPr="006D67E8" w:rsidRDefault="00662E32" w:rsidP="00662E32">
                  <w:pPr>
                    <w:ind w:left="-17" w:firstLine="17"/>
                    <w:rPr>
                      <w:rFonts w:ascii="Arial" w:hAnsi="Arial" w:cs="Arial"/>
                      <w:sz w:val="18"/>
                      <w:szCs w:val="18"/>
                    </w:rPr>
                  </w:pPr>
                  <w:r w:rsidRPr="00B04240">
                    <w:rPr>
                      <w:rFonts w:ascii="Arial" w:hAnsi="Arial" w:cs="Arial"/>
                      <w:sz w:val="18"/>
                      <w:szCs w:val="18"/>
                    </w:rPr>
                    <w:t>Υπεύθυνος ή / και βοηθά για την</w:t>
                  </w:r>
                  <w:r w:rsidRPr="004B4ABD">
                    <w:rPr>
                      <w:rFonts w:ascii="Arial" w:hAnsi="Arial" w:cs="Arial"/>
                      <w:sz w:val="18"/>
                      <w:szCs w:val="18"/>
                    </w:rPr>
                    <w:t xml:space="preserve"> οργάνωση, διεύθυνση και αποτελεσματική λειτουργία κλάδου/κλάδων </w:t>
                  </w:r>
                  <w:r>
                    <w:rPr>
                      <w:rFonts w:ascii="Arial" w:hAnsi="Arial" w:cs="Arial"/>
                      <w:sz w:val="18"/>
                      <w:szCs w:val="18"/>
                    </w:rPr>
                    <w:t xml:space="preserve">της </w:t>
                  </w:r>
                  <w:r w:rsidRPr="004B4ABD">
                    <w:rPr>
                      <w:rFonts w:ascii="Arial" w:hAnsi="Arial" w:cs="Arial"/>
                      <w:sz w:val="18"/>
                      <w:szCs w:val="18"/>
                    </w:rPr>
                    <w:t>Τεχνικής Υπηρεσίας και την εφαρμογή της νομοθεσίας και των κανονισμών.</w:t>
                  </w:r>
                </w:p>
              </w:tc>
            </w:tr>
            <w:tr w:rsidR="00662E32" w:rsidRPr="00D41C46" w14:paraId="24E56B69" w14:textId="77777777" w:rsidTr="00495276">
              <w:tc>
                <w:tcPr>
                  <w:tcW w:w="704" w:type="dxa"/>
                </w:tcPr>
                <w:p w14:paraId="117B2989" w14:textId="77777777" w:rsidR="00662E32" w:rsidRPr="006D67E8" w:rsidRDefault="00662E32" w:rsidP="00662E32">
                  <w:pPr>
                    <w:spacing w:after="60"/>
                    <w:jc w:val="right"/>
                    <w:rPr>
                      <w:rFonts w:ascii="Arial" w:hAnsi="Arial" w:cs="Arial"/>
                      <w:sz w:val="18"/>
                      <w:szCs w:val="18"/>
                    </w:rPr>
                  </w:pPr>
                  <w:r w:rsidRPr="004B4ABD">
                    <w:rPr>
                      <w:rFonts w:ascii="Arial" w:hAnsi="Arial" w:cs="Arial"/>
                      <w:sz w:val="18"/>
                      <w:szCs w:val="18"/>
                    </w:rPr>
                    <w:t>2.</w:t>
                  </w:r>
                  <w:r>
                    <w:rPr>
                      <w:rFonts w:ascii="Arial" w:hAnsi="Arial" w:cs="Arial"/>
                      <w:sz w:val="18"/>
                      <w:szCs w:val="18"/>
                    </w:rPr>
                    <w:t>2</w:t>
                  </w:r>
                </w:p>
              </w:tc>
              <w:tc>
                <w:tcPr>
                  <w:tcW w:w="8924" w:type="dxa"/>
                  <w:gridSpan w:val="2"/>
                </w:tcPr>
                <w:p w14:paraId="3CF52DA8" w14:textId="77777777" w:rsidR="00662E32" w:rsidRPr="006D67E8" w:rsidRDefault="00662E32" w:rsidP="00662E32">
                  <w:pPr>
                    <w:rPr>
                      <w:rFonts w:ascii="Arial" w:hAnsi="Arial" w:cs="Arial"/>
                      <w:sz w:val="18"/>
                      <w:szCs w:val="18"/>
                    </w:rPr>
                  </w:pPr>
                  <w:r w:rsidRPr="004B4ABD">
                    <w:rPr>
                      <w:rFonts w:ascii="Arial" w:hAnsi="Arial" w:cs="Arial"/>
                      <w:sz w:val="18"/>
                      <w:szCs w:val="18"/>
                    </w:rPr>
                    <w:t>Εξετάζει αιτήσεις αναπτύξεως σύμφωνα με τις διατάξεις οποιασδήποτε υφιστάμενης νομοθεσίας και</w:t>
                  </w:r>
                  <w:r>
                    <w:rPr>
                      <w:rFonts w:ascii="Arial" w:hAnsi="Arial" w:cs="Arial"/>
                      <w:sz w:val="18"/>
                      <w:szCs w:val="18"/>
                    </w:rPr>
                    <w:t xml:space="preserve"> </w:t>
                  </w:r>
                  <w:r w:rsidRPr="004B4ABD">
                    <w:rPr>
                      <w:rFonts w:ascii="Arial" w:hAnsi="Arial" w:cs="Arial"/>
                      <w:sz w:val="18"/>
                      <w:szCs w:val="18"/>
                    </w:rPr>
                    <w:t>επιβλέπει έργα που εκτελούνται στα πλαίσια των αδειών αναπτύξεως</w:t>
                  </w:r>
                </w:p>
              </w:tc>
            </w:tr>
            <w:tr w:rsidR="00662E32" w:rsidRPr="00D41C46" w14:paraId="3643922F" w14:textId="77777777" w:rsidTr="00495276">
              <w:tc>
                <w:tcPr>
                  <w:tcW w:w="704" w:type="dxa"/>
                </w:tcPr>
                <w:p w14:paraId="10566BC5" w14:textId="77777777" w:rsidR="00662E32" w:rsidRPr="006D67E8" w:rsidRDefault="00662E32" w:rsidP="00662E32">
                  <w:pPr>
                    <w:spacing w:after="60"/>
                    <w:jc w:val="right"/>
                    <w:rPr>
                      <w:rFonts w:ascii="Arial" w:hAnsi="Arial" w:cs="Arial"/>
                      <w:sz w:val="18"/>
                      <w:szCs w:val="18"/>
                    </w:rPr>
                  </w:pPr>
                  <w:r w:rsidRPr="004B4ABD">
                    <w:rPr>
                      <w:rFonts w:ascii="Arial" w:hAnsi="Arial" w:cs="Arial"/>
                      <w:sz w:val="18"/>
                      <w:szCs w:val="18"/>
                    </w:rPr>
                    <w:t>2.3</w:t>
                  </w:r>
                </w:p>
              </w:tc>
              <w:tc>
                <w:tcPr>
                  <w:tcW w:w="8924" w:type="dxa"/>
                  <w:gridSpan w:val="2"/>
                </w:tcPr>
                <w:p w14:paraId="5E712920" w14:textId="77777777" w:rsidR="00662E32" w:rsidRPr="006D67E8" w:rsidRDefault="00662E32" w:rsidP="00662E32">
                  <w:pPr>
                    <w:rPr>
                      <w:rFonts w:ascii="Arial" w:hAnsi="Arial" w:cs="Arial"/>
                      <w:sz w:val="18"/>
                      <w:szCs w:val="18"/>
                    </w:rPr>
                  </w:pPr>
                  <w:r w:rsidRPr="004B4ABD">
                    <w:rPr>
                      <w:rFonts w:ascii="Arial" w:hAnsi="Arial" w:cs="Arial"/>
                      <w:sz w:val="18"/>
                      <w:szCs w:val="18"/>
                    </w:rPr>
                    <w:t>Διεξάγει έρευνες, επισκοπήσεις, μελέτες και υποβάλει εκθέσεις σε σχέση με την ετοιμασία χωροταξικών,</w:t>
                  </w:r>
                  <w:r>
                    <w:rPr>
                      <w:rFonts w:ascii="Arial" w:hAnsi="Arial" w:cs="Arial"/>
                      <w:sz w:val="18"/>
                      <w:szCs w:val="18"/>
                    </w:rPr>
                    <w:t xml:space="preserve"> </w:t>
                  </w:r>
                  <w:r w:rsidRPr="004B4ABD">
                    <w:rPr>
                      <w:rFonts w:ascii="Arial" w:hAnsi="Arial" w:cs="Arial"/>
                      <w:sz w:val="18"/>
                      <w:szCs w:val="18"/>
                    </w:rPr>
                    <w:t xml:space="preserve">πολεοδομικών και άλλων ρυθμιστικών σχεδίων συμπεριλαμβανομένης της διατήρησης περιοχών και οικοδομών ιστορικού ή και αρχαιολογικού χαρακτήρα.  </w:t>
                  </w:r>
                </w:p>
              </w:tc>
            </w:tr>
            <w:tr w:rsidR="00662E32" w:rsidRPr="00D41C46" w14:paraId="31752CCF" w14:textId="77777777" w:rsidTr="00495276">
              <w:tc>
                <w:tcPr>
                  <w:tcW w:w="704" w:type="dxa"/>
                </w:tcPr>
                <w:p w14:paraId="594BDB95" w14:textId="77777777" w:rsidR="00662E32" w:rsidRPr="006D67E8" w:rsidRDefault="00662E32" w:rsidP="00662E32">
                  <w:pPr>
                    <w:spacing w:after="60"/>
                    <w:jc w:val="right"/>
                    <w:rPr>
                      <w:rFonts w:ascii="Arial" w:hAnsi="Arial" w:cs="Arial"/>
                      <w:sz w:val="18"/>
                      <w:szCs w:val="18"/>
                    </w:rPr>
                  </w:pPr>
                  <w:r>
                    <w:rPr>
                      <w:rFonts w:ascii="Arial" w:hAnsi="Arial" w:cs="Arial"/>
                      <w:sz w:val="18"/>
                      <w:szCs w:val="18"/>
                    </w:rPr>
                    <w:t>2.4</w:t>
                  </w:r>
                </w:p>
              </w:tc>
              <w:tc>
                <w:tcPr>
                  <w:tcW w:w="8924" w:type="dxa"/>
                  <w:gridSpan w:val="2"/>
                </w:tcPr>
                <w:p w14:paraId="4E33BA0C" w14:textId="77777777" w:rsidR="00662E32" w:rsidRPr="006D67E8" w:rsidRDefault="00662E32" w:rsidP="00662E32">
                  <w:pPr>
                    <w:rPr>
                      <w:rFonts w:ascii="Arial" w:hAnsi="Arial" w:cs="Arial"/>
                      <w:sz w:val="18"/>
                      <w:szCs w:val="18"/>
                    </w:rPr>
                  </w:pPr>
                  <w:r w:rsidRPr="00A966CC">
                    <w:rPr>
                      <w:rFonts w:ascii="Arial" w:hAnsi="Arial" w:cs="Arial"/>
                      <w:sz w:val="18"/>
                      <w:szCs w:val="18"/>
                    </w:rPr>
                    <w:t>Ετοιμάζει ή και ελέγχει δελτία ποσοτήτων, εκτιμήσεις, όρους και προδιαγραφές για έργα Πολιτικής Μηχανικής,</w:t>
                  </w:r>
                  <w:r>
                    <w:rPr>
                      <w:rFonts w:ascii="Arial" w:hAnsi="Arial" w:cs="Arial"/>
                      <w:sz w:val="18"/>
                      <w:szCs w:val="18"/>
                    </w:rPr>
                    <w:t xml:space="preserve"> </w:t>
                  </w:r>
                  <w:r w:rsidRPr="00A966CC">
                    <w:rPr>
                      <w:rFonts w:ascii="Arial" w:hAnsi="Arial" w:cs="Arial"/>
                      <w:sz w:val="18"/>
                      <w:szCs w:val="18"/>
                    </w:rPr>
                    <w:t>Αρχιτεκτονικής και Πολεοδομίας.</w:t>
                  </w:r>
                </w:p>
              </w:tc>
            </w:tr>
            <w:tr w:rsidR="00662E32" w:rsidRPr="00D41C46" w14:paraId="22188DDA" w14:textId="77777777" w:rsidTr="00495276">
              <w:tc>
                <w:tcPr>
                  <w:tcW w:w="704" w:type="dxa"/>
                </w:tcPr>
                <w:p w14:paraId="7744E1DB" w14:textId="77777777" w:rsidR="00662E32" w:rsidRPr="006D67E8" w:rsidRDefault="00662E32" w:rsidP="00662E32">
                  <w:pPr>
                    <w:spacing w:after="60"/>
                    <w:jc w:val="right"/>
                    <w:rPr>
                      <w:rFonts w:ascii="Arial" w:hAnsi="Arial" w:cs="Arial"/>
                      <w:sz w:val="18"/>
                      <w:szCs w:val="18"/>
                    </w:rPr>
                  </w:pPr>
                  <w:r w:rsidRPr="00A966CC">
                    <w:rPr>
                      <w:rFonts w:ascii="Arial" w:hAnsi="Arial" w:cs="Arial"/>
                      <w:sz w:val="18"/>
                      <w:szCs w:val="18"/>
                    </w:rPr>
                    <w:t>2.5</w:t>
                  </w:r>
                </w:p>
              </w:tc>
              <w:tc>
                <w:tcPr>
                  <w:tcW w:w="8924" w:type="dxa"/>
                  <w:gridSpan w:val="2"/>
                </w:tcPr>
                <w:p w14:paraId="2899748A" w14:textId="77777777" w:rsidR="00662E32" w:rsidRPr="006D67E8" w:rsidRDefault="00662E32" w:rsidP="00662E32">
                  <w:pPr>
                    <w:spacing w:before="100" w:beforeAutospacing="1"/>
                    <w:rPr>
                      <w:rFonts w:ascii="Arial" w:hAnsi="Arial" w:cs="Arial"/>
                      <w:sz w:val="18"/>
                      <w:szCs w:val="18"/>
                    </w:rPr>
                  </w:pPr>
                  <w:r w:rsidRPr="00A966CC">
                    <w:rPr>
                      <w:rFonts w:ascii="Arial" w:hAnsi="Arial" w:cs="Arial"/>
                      <w:sz w:val="18"/>
                      <w:szCs w:val="18"/>
                    </w:rPr>
                    <w:t>Ετοιμάζει αρχιτεκτονικές μελέτες για δημοτικά έργα συμπεριλαμβανομένων αρχιτεκτονικών σχεδίων, προδιαγραφών υλικών και μεθόδων κατασκευής και επιβλέπει την εκτέλεση έργων Πολιτικής Μηχανικής, Αρχιτεκτονικής και Πολεοδομίας.</w:t>
                  </w:r>
                </w:p>
              </w:tc>
            </w:tr>
            <w:tr w:rsidR="00662E32" w:rsidRPr="00D41C46" w14:paraId="03682DF5" w14:textId="77777777" w:rsidTr="00495276">
              <w:tc>
                <w:tcPr>
                  <w:tcW w:w="704" w:type="dxa"/>
                </w:tcPr>
                <w:p w14:paraId="2306B51F" w14:textId="77777777" w:rsidR="00662E32" w:rsidRPr="006D67E8" w:rsidRDefault="00662E32" w:rsidP="00662E32">
                  <w:pPr>
                    <w:spacing w:after="60"/>
                    <w:jc w:val="right"/>
                    <w:rPr>
                      <w:rFonts w:ascii="Arial" w:hAnsi="Arial" w:cs="Arial"/>
                      <w:sz w:val="18"/>
                      <w:szCs w:val="18"/>
                    </w:rPr>
                  </w:pPr>
                  <w:r w:rsidRPr="00A966CC">
                    <w:rPr>
                      <w:rFonts w:ascii="Arial" w:hAnsi="Arial" w:cs="Arial"/>
                      <w:sz w:val="18"/>
                      <w:szCs w:val="18"/>
                    </w:rPr>
                    <w:t>2.6</w:t>
                  </w:r>
                </w:p>
              </w:tc>
              <w:tc>
                <w:tcPr>
                  <w:tcW w:w="8924" w:type="dxa"/>
                  <w:gridSpan w:val="2"/>
                </w:tcPr>
                <w:p w14:paraId="535F2055" w14:textId="77777777" w:rsidR="00662E32" w:rsidRPr="006D67E8" w:rsidRDefault="00662E32" w:rsidP="00662E32">
                  <w:pPr>
                    <w:ind w:left="480" w:hanging="480"/>
                    <w:rPr>
                      <w:rFonts w:ascii="Arial" w:hAnsi="Arial" w:cs="Arial"/>
                      <w:sz w:val="18"/>
                      <w:szCs w:val="18"/>
                    </w:rPr>
                  </w:pPr>
                  <w:r w:rsidRPr="00A966CC">
                    <w:rPr>
                      <w:rFonts w:ascii="Arial" w:hAnsi="Arial" w:cs="Arial"/>
                      <w:sz w:val="18"/>
                      <w:szCs w:val="18"/>
                    </w:rPr>
                    <w:t>Συντονίζει, καθοδηγεί και εκπαιδεύει κατώτερο προσωπικό.</w:t>
                  </w:r>
                </w:p>
              </w:tc>
            </w:tr>
            <w:tr w:rsidR="00662E32" w:rsidRPr="00D41C46" w14:paraId="09BD6579" w14:textId="77777777" w:rsidTr="00495276">
              <w:tc>
                <w:tcPr>
                  <w:tcW w:w="704" w:type="dxa"/>
                </w:tcPr>
                <w:p w14:paraId="4EB7B1A5" w14:textId="77777777" w:rsidR="00662E32" w:rsidRPr="006D67E8" w:rsidRDefault="00662E32" w:rsidP="00662E32">
                  <w:pPr>
                    <w:spacing w:after="60"/>
                    <w:jc w:val="right"/>
                    <w:rPr>
                      <w:rFonts w:ascii="Arial" w:hAnsi="Arial" w:cs="Arial"/>
                      <w:sz w:val="18"/>
                      <w:szCs w:val="18"/>
                    </w:rPr>
                  </w:pPr>
                  <w:r>
                    <w:rPr>
                      <w:rFonts w:ascii="Arial" w:hAnsi="Arial" w:cs="Arial"/>
                      <w:sz w:val="18"/>
                      <w:szCs w:val="18"/>
                    </w:rPr>
                    <w:t>2.7</w:t>
                  </w:r>
                </w:p>
              </w:tc>
              <w:tc>
                <w:tcPr>
                  <w:tcW w:w="8924" w:type="dxa"/>
                  <w:gridSpan w:val="2"/>
                </w:tcPr>
                <w:p w14:paraId="7826F622" w14:textId="77777777" w:rsidR="00662E32" w:rsidRPr="006D67E8" w:rsidRDefault="00662E32" w:rsidP="00662E32">
                  <w:pPr>
                    <w:tabs>
                      <w:tab w:val="num" w:pos="360"/>
                    </w:tabs>
                    <w:rPr>
                      <w:rFonts w:ascii="Arial" w:hAnsi="Arial" w:cs="Arial"/>
                      <w:sz w:val="18"/>
                      <w:szCs w:val="18"/>
                    </w:rPr>
                  </w:pPr>
                  <w:r w:rsidRPr="00A966CC">
                    <w:rPr>
                      <w:rFonts w:ascii="Arial" w:hAnsi="Arial" w:cs="Arial"/>
                      <w:sz w:val="18"/>
                      <w:szCs w:val="18"/>
                    </w:rPr>
                    <w:t>Τηρεί πρακτικά Δημοτικών Επιτροπών και υπηρεσιακών συσκέψεων και προωθεί   και διεκπεραιώνει τις αποφάσεις</w:t>
                  </w:r>
                  <w:r>
                    <w:rPr>
                      <w:rFonts w:ascii="Arial" w:hAnsi="Arial" w:cs="Arial"/>
                      <w:sz w:val="18"/>
                      <w:szCs w:val="18"/>
                    </w:rPr>
                    <w:t xml:space="preserve"> </w:t>
                  </w:r>
                  <w:r w:rsidRPr="00A966CC">
                    <w:rPr>
                      <w:rFonts w:ascii="Arial" w:hAnsi="Arial" w:cs="Arial"/>
                      <w:sz w:val="18"/>
                      <w:szCs w:val="18"/>
                    </w:rPr>
                    <w:t>που λαμβάνονται.</w:t>
                  </w:r>
                </w:p>
              </w:tc>
            </w:tr>
            <w:tr w:rsidR="00662E32" w:rsidRPr="00D41C46" w14:paraId="68D87808" w14:textId="77777777" w:rsidTr="00495276">
              <w:tc>
                <w:tcPr>
                  <w:tcW w:w="704" w:type="dxa"/>
                </w:tcPr>
                <w:p w14:paraId="41EA94D2" w14:textId="77777777" w:rsidR="00662E32" w:rsidRPr="006D67E8" w:rsidRDefault="00662E32" w:rsidP="00662E32">
                  <w:pPr>
                    <w:jc w:val="right"/>
                    <w:rPr>
                      <w:rFonts w:ascii="Arial" w:hAnsi="Arial" w:cs="Arial"/>
                      <w:sz w:val="18"/>
                      <w:szCs w:val="18"/>
                    </w:rPr>
                  </w:pPr>
                  <w:r>
                    <w:rPr>
                      <w:rFonts w:ascii="Arial" w:hAnsi="Arial" w:cs="Arial"/>
                      <w:sz w:val="18"/>
                      <w:szCs w:val="18"/>
                    </w:rPr>
                    <w:t>2.8</w:t>
                  </w:r>
                </w:p>
              </w:tc>
              <w:tc>
                <w:tcPr>
                  <w:tcW w:w="8924" w:type="dxa"/>
                  <w:gridSpan w:val="2"/>
                </w:tcPr>
                <w:p w14:paraId="5F5C092A" w14:textId="77777777" w:rsidR="00662E32" w:rsidRPr="006D67E8" w:rsidRDefault="00662E32" w:rsidP="00662E32">
                  <w:pPr>
                    <w:tabs>
                      <w:tab w:val="num" w:pos="360"/>
                    </w:tabs>
                    <w:rPr>
                      <w:rFonts w:ascii="Arial" w:hAnsi="Arial" w:cs="Arial"/>
                      <w:sz w:val="18"/>
                      <w:szCs w:val="18"/>
                    </w:rPr>
                  </w:pPr>
                  <w:r w:rsidRPr="00A966CC">
                    <w:rPr>
                      <w:rFonts w:ascii="Arial" w:hAnsi="Arial" w:cs="Arial"/>
                      <w:sz w:val="18"/>
                      <w:szCs w:val="18"/>
                    </w:rPr>
                    <w:t xml:space="preserve">Εκτελεί οποιαδήποτε άλλα συναφή καθήκοντα του ανατεθούν.  </w:t>
                  </w:r>
                </w:p>
              </w:tc>
            </w:tr>
            <w:tr w:rsidR="00662E32" w:rsidRPr="006D67E8" w14:paraId="32E43F2B" w14:textId="77777777" w:rsidTr="00495276">
              <w:tc>
                <w:tcPr>
                  <w:tcW w:w="9628" w:type="dxa"/>
                  <w:gridSpan w:val="3"/>
                </w:tcPr>
                <w:p w14:paraId="5381BAB3" w14:textId="77777777" w:rsidR="00662E32" w:rsidRPr="006D67E8" w:rsidRDefault="00662E32" w:rsidP="00662E32">
                  <w:pPr>
                    <w:rPr>
                      <w:rFonts w:ascii="Arial" w:hAnsi="Arial" w:cs="Arial"/>
                      <w:sz w:val="18"/>
                      <w:szCs w:val="18"/>
                    </w:rPr>
                  </w:pPr>
                  <w:r w:rsidRPr="00A966CC">
                    <w:rPr>
                      <w:rFonts w:ascii="Arial" w:hAnsi="Arial" w:cs="Arial"/>
                      <w:sz w:val="18"/>
                      <w:szCs w:val="18"/>
                    </w:rPr>
                    <w:t>3</w:t>
                  </w:r>
                  <w:r>
                    <w:rPr>
                      <w:rFonts w:ascii="Arial" w:hAnsi="Arial" w:cs="Arial"/>
                      <w:sz w:val="18"/>
                      <w:szCs w:val="18"/>
                    </w:rPr>
                    <w:t xml:space="preserve">. </w:t>
                  </w:r>
                  <w:r w:rsidRPr="00A966CC">
                    <w:rPr>
                      <w:rFonts w:ascii="Arial" w:hAnsi="Arial" w:cs="Arial"/>
                      <w:sz w:val="18"/>
                      <w:szCs w:val="18"/>
                    </w:rPr>
                    <w:t>Απαιτούμενα προσόντα:</w:t>
                  </w:r>
                </w:p>
              </w:tc>
            </w:tr>
            <w:tr w:rsidR="00662E32" w:rsidRPr="00D41C46" w14:paraId="6BEB26D2" w14:textId="77777777" w:rsidTr="00495276">
              <w:tc>
                <w:tcPr>
                  <w:tcW w:w="704" w:type="dxa"/>
                </w:tcPr>
                <w:p w14:paraId="79581BCD" w14:textId="77777777" w:rsidR="00662E32" w:rsidRPr="006D67E8" w:rsidRDefault="00662E32" w:rsidP="00662E32">
                  <w:pPr>
                    <w:spacing w:after="60"/>
                    <w:jc w:val="right"/>
                    <w:rPr>
                      <w:rFonts w:ascii="Arial" w:hAnsi="Arial" w:cs="Arial"/>
                      <w:sz w:val="18"/>
                      <w:szCs w:val="18"/>
                    </w:rPr>
                  </w:pPr>
                  <w:r w:rsidRPr="00A966CC">
                    <w:rPr>
                      <w:rFonts w:ascii="Arial" w:hAnsi="Arial" w:cs="Arial"/>
                      <w:sz w:val="18"/>
                      <w:szCs w:val="18"/>
                    </w:rPr>
                    <w:t xml:space="preserve">3.1  </w:t>
                  </w:r>
                </w:p>
              </w:tc>
              <w:tc>
                <w:tcPr>
                  <w:tcW w:w="8924" w:type="dxa"/>
                  <w:gridSpan w:val="2"/>
                </w:tcPr>
                <w:p w14:paraId="442F76BE" w14:textId="77777777" w:rsidR="00662E32" w:rsidRPr="006D67E8" w:rsidRDefault="00662E32" w:rsidP="00662E32">
                  <w:pPr>
                    <w:rPr>
                      <w:rFonts w:ascii="Arial" w:hAnsi="Arial" w:cs="Arial"/>
                      <w:sz w:val="18"/>
                      <w:szCs w:val="18"/>
                    </w:rPr>
                  </w:pPr>
                  <w:r w:rsidRPr="00A966CC">
                    <w:rPr>
                      <w:rFonts w:ascii="Arial" w:hAnsi="Arial" w:cs="Arial"/>
                      <w:sz w:val="18"/>
                      <w:szCs w:val="18"/>
                    </w:rPr>
                    <w:t>Πανεπιστημιακό δίπλωμα ή τίτλος ή ισότιμο προσόν στην Πολιτική Μηχανική ή στην Αρχιτεκτονική ή  στην</w:t>
                  </w:r>
                  <w:r>
                    <w:rPr>
                      <w:rFonts w:ascii="Arial" w:hAnsi="Arial" w:cs="Arial"/>
                      <w:sz w:val="18"/>
                      <w:szCs w:val="18"/>
                    </w:rPr>
                    <w:t xml:space="preserve"> </w:t>
                  </w:r>
                  <w:r w:rsidRPr="00A966CC">
                    <w:rPr>
                      <w:rFonts w:ascii="Arial" w:hAnsi="Arial" w:cs="Arial"/>
                      <w:sz w:val="18"/>
                      <w:szCs w:val="18"/>
                    </w:rPr>
                    <w:t>Πολεοδομία.( Ο όρος Πανεπιστημιακό δίπλωμα ή τίτλος καλύπτει και μεταπτυχιακό δίπλωμα ή τίτλο).</w:t>
                  </w:r>
                </w:p>
              </w:tc>
            </w:tr>
            <w:tr w:rsidR="00662E32" w:rsidRPr="00D41C46" w14:paraId="1826DCC0" w14:textId="77777777" w:rsidTr="00495276">
              <w:tc>
                <w:tcPr>
                  <w:tcW w:w="704" w:type="dxa"/>
                </w:tcPr>
                <w:p w14:paraId="373D314A" w14:textId="77777777" w:rsidR="00662E32" w:rsidRPr="006D67E8" w:rsidRDefault="00662E32" w:rsidP="00662E32">
                  <w:pPr>
                    <w:spacing w:after="60"/>
                    <w:jc w:val="right"/>
                    <w:rPr>
                      <w:rFonts w:ascii="Arial" w:hAnsi="Arial" w:cs="Arial"/>
                      <w:sz w:val="18"/>
                      <w:szCs w:val="18"/>
                    </w:rPr>
                  </w:pPr>
                  <w:r w:rsidRPr="00A966CC">
                    <w:rPr>
                      <w:rFonts w:ascii="Arial" w:hAnsi="Arial" w:cs="Arial"/>
                      <w:sz w:val="18"/>
                      <w:szCs w:val="18"/>
                    </w:rPr>
                    <w:t xml:space="preserve">3.2  </w:t>
                  </w:r>
                  <w:r>
                    <w:rPr>
                      <w:rFonts w:ascii="Arial" w:hAnsi="Arial" w:cs="Arial"/>
                      <w:sz w:val="18"/>
                      <w:szCs w:val="18"/>
                    </w:rPr>
                    <w:t xml:space="preserve"> </w:t>
                  </w:r>
                </w:p>
              </w:tc>
              <w:tc>
                <w:tcPr>
                  <w:tcW w:w="8924" w:type="dxa"/>
                  <w:gridSpan w:val="2"/>
                </w:tcPr>
                <w:p w14:paraId="4198A60B" w14:textId="77777777" w:rsidR="00662E32" w:rsidRPr="006D67E8" w:rsidRDefault="00662E32" w:rsidP="00662E32">
                  <w:pPr>
                    <w:ind w:left="482" w:hanging="482"/>
                    <w:rPr>
                      <w:rFonts w:ascii="Arial" w:hAnsi="Arial" w:cs="Arial"/>
                      <w:sz w:val="18"/>
                      <w:szCs w:val="18"/>
                    </w:rPr>
                  </w:pPr>
                  <w:r w:rsidRPr="00A966CC">
                    <w:rPr>
                      <w:rFonts w:ascii="Arial" w:hAnsi="Arial" w:cs="Arial"/>
                      <w:sz w:val="18"/>
                      <w:szCs w:val="18"/>
                    </w:rPr>
                    <w:t>Εγγραφή ως μέλος του ΕΤΕΚ στον οικείο κλάδο Μηχανικής Επιστήμης σύμφωνα με τη σχετική νομοθεσία.</w:t>
                  </w:r>
                </w:p>
              </w:tc>
            </w:tr>
            <w:tr w:rsidR="00662E32" w:rsidRPr="00D41C46" w14:paraId="5F72C921" w14:textId="77777777" w:rsidTr="00495276">
              <w:tc>
                <w:tcPr>
                  <w:tcW w:w="704" w:type="dxa"/>
                </w:tcPr>
                <w:p w14:paraId="25EF62AE" w14:textId="77777777" w:rsidR="00662E32" w:rsidRPr="006D67E8" w:rsidRDefault="00662E32" w:rsidP="00662E32">
                  <w:pPr>
                    <w:jc w:val="right"/>
                    <w:rPr>
                      <w:rFonts w:ascii="Arial" w:hAnsi="Arial" w:cs="Arial"/>
                      <w:sz w:val="18"/>
                      <w:szCs w:val="18"/>
                    </w:rPr>
                  </w:pPr>
                  <w:r>
                    <w:rPr>
                      <w:rFonts w:ascii="Arial" w:hAnsi="Arial" w:cs="Arial"/>
                      <w:sz w:val="18"/>
                      <w:szCs w:val="18"/>
                    </w:rPr>
                    <w:t>3.3</w:t>
                  </w:r>
                </w:p>
              </w:tc>
              <w:tc>
                <w:tcPr>
                  <w:tcW w:w="8924" w:type="dxa"/>
                  <w:gridSpan w:val="2"/>
                </w:tcPr>
                <w:p w14:paraId="6BA97823" w14:textId="77777777" w:rsidR="00662E32" w:rsidRPr="006D67E8" w:rsidRDefault="00662E32" w:rsidP="00662E32">
                  <w:pPr>
                    <w:rPr>
                      <w:rFonts w:ascii="Arial" w:hAnsi="Arial" w:cs="Arial"/>
                      <w:sz w:val="18"/>
                      <w:szCs w:val="18"/>
                    </w:rPr>
                  </w:pPr>
                  <w:r w:rsidRPr="00A966CC">
                    <w:rPr>
                      <w:rFonts w:ascii="Arial" w:hAnsi="Arial" w:cs="Arial"/>
                      <w:sz w:val="18"/>
                      <w:szCs w:val="18"/>
                    </w:rPr>
                    <w:t>Πολύ καλή γνώση της Ελληνικής και της Αγγλικής γλώσσας.</w:t>
                  </w:r>
                </w:p>
              </w:tc>
            </w:tr>
            <w:tr w:rsidR="00662E32" w:rsidRPr="00D41C46" w14:paraId="2270CAC6" w14:textId="77777777" w:rsidTr="00495276">
              <w:tc>
                <w:tcPr>
                  <w:tcW w:w="704" w:type="dxa"/>
                </w:tcPr>
                <w:p w14:paraId="519ADEEA" w14:textId="77777777" w:rsidR="00662E32" w:rsidRPr="006D67E8" w:rsidRDefault="00662E32" w:rsidP="00662E32">
                  <w:pPr>
                    <w:spacing w:after="60"/>
                    <w:jc w:val="right"/>
                    <w:rPr>
                      <w:rFonts w:ascii="Arial" w:hAnsi="Arial" w:cs="Arial"/>
                      <w:sz w:val="18"/>
                      <w:szCs w:val="18"/>
                    </w:rPr>
                  </w:pPr>
                  <w:r>
                    <w:rPr>
                      <w:rFonts w:ascii="Arial" w:hAnsi="Arial" w:cs="Arial"/>
                      <w:sz w:val="18"/>
                      <w:szCs w:val="18"/>
                    </w:rPr>
                    <w:t>3.4</w:t>
                  </w:r>
                </w:p>
              </w:tc>
              <w:tc>
                <w:tcPr>
                  <w:tcW w:w="8924" w:type="dxa"/>
                  <w:gridSpan w:val="2"/>
                </w:tcPr>
                <w:p w14:paraId="3D668E60" w14:textId="77777777" w:rsidR="00662E32" w:rsidRPr="006D67E8" w:rsidRDefault="00662E32" w:rsidP="00662E32">
                  <w:pPr>
                    <w:rPr>
                      <w:rFonts w:ascii="Arial" w:hAnsi="Arial" w:cs="Arial"/>
                      <w:sz w:val="18"/>
                      <w:szCs w:val="18"/>
                    </w:rPr>
                  </w:pPr>
                  <w:r w:rsidRPr="00A966CC">
                    <w:rPr>
                      <w:rFonts w:ascii="Arial" w:hAnsi="Arial" w:cs="Arial"/>
                      <w:sz w:val="18"/>
                      <w:szCs w:val="18"/>
                    </w:rPr>
                    <w:t>Ακεραιότητα χαρακτήρα, οργανωτική και διοικητική ικανότητα, πρωτοβουλία, υπευθυνότητα και ευθυκρισία.</w:t>
                  </w:r>
                </w:p>
              </w:tc>
            </w:tr>
            <w:tr w:rsidR="00662E32" w:rsidRPr="00D41C46" w14:paraId="0A3C1BAF" w14:textId="77777777" w:rsidTr="00495276">
              <w:tc>
                <w:tcPr>
                  <w:tcW w:w="704" w:type="dxa"/>
                </w:tcPr>
                <w:p w14:paraId="5C1FD5DC" w14:textId="77777777" w:rsidR="00662E32" w:rsidRPr="006D67E8" w:rsidRDefault="00662E32" w:rsidP="00662E32">
                  <w:pPr>
                    <w:spacing w:after="60"/>
                    <w:jc w:val="right"/>
                    <w:rPr>
                      <w:rFonts w:ascii="Arial" w:hAnsi="Arial" w:cs="Arial"/>
                      <w:sz w:val="18"/>
                      <w:szCs w:val="18"/>
                    </w:rPr>
                  </w:pPr>
                  <w:r>
                    <w:rPr>
                      <w:rFonts w:ascii="Arial" w:hAnsi="Arial" w:cs="Arial"/>
                      <w:sz w:val="18"/>
                      <w:szCs w:val="18"/>
                    </w:rPr>
                    <w:t>3.5</w:t>
                  </w:r>
                </w:p>
              </w:tc>
              <w:tc>
                <w:tcPr>
                  <w:tcW w:w="8924" w:type="dxa"/>
                  <w:gridSpan w:val="2"/>
                </w:tcPr>
                <w:p w14:paraId="4C5C4126" w14:textId="77777777" w:rsidR="00662E32" w:rsidRPr="006D67E8" w:rsidRDefault="00662E32" w:rsidP="00662E32">
                  <w:pPr>
                    <w:rPr>
                      <w:rFonts w:ascii="Arial" w:hAnsi="Arial" w:cs="Arial"/>
                      <w:sz w:val="18"/>
                      <w:szCs w:val="18"/>
                    </w:rPr>
                  </w:pPr>
                  <w:r w:rsidRPr="00A966CC">
                    <w:rPr>
                      <w:rFonts w:ascii="Arial" w:hAnsi="Arial" w:cs="Arial"/>
                      <w:sz w:val="18"/>
                      <w:szCs w:val="18"/>
                    </w:rPr>
                    <w:t>Διετής τουλάχιστον πείρα σχετική με τα καθήκοντα της θέσης θα αποτελεί πλεονέκτημα.</w:t>
                  </w:r>
                </w:p>
              </w:tc>
            </w:tr>
            <w:tr w:rsidR="00662E32" w:rsidRPr="00D41C46" w14:paraId="4F97B857" w14:textId="77777777" w:rsidTr="00495276">
              <w:tc>
                <w:tcPr>
                  <w:tcW w:w="9628" w:type="dxa"/>
                  <w:gridSpan w:val="3"/>
                </w:tcPr>
                <w:p w14:paraId="3EFEC9FD" w14:textId="77777777" w:rsidR="00662E32" w:rsidRPr="00A966CC" w:rsidRDefault="00662E32" w:rsidP="00662E32">
                  <w:pPr>
                    <w:rPr>
                      <w:rFonts w:ascii="Arial" w:hAnsi="Arial" w:cs="Arial"/>
                      <w:sz w:val="18"/>
                      <w:szCs w:val="18"/>
                    </w:rPr>
                  </w:pPr>
                  <w:r w:rsidRPr="00A966CC">
                    <w:rPr>
                      <w:rFonts w:ascii="Arial" w:hAnsi="Arial" w:cs="Arial"/>
                      <w:iCs/>
                      <w:sz w:val="18"/>
                      <w:szCs w:val="18"/>
                    </w:rPr>
                    <w:t>Σημειώσεις για τα καθήκοντα και ευθύνες και τα απαιτούμενα προσόντα της θέσης:</w:t>
                  </w:r>
                </w:p>
              </w:tc>
            </w:tr>
            <w:tr w:rsidR="00662E32" w:rsidRPr="00D41C46" w14:paraId="796C35A2" w14:textId="77777777" w:rsidTr="00495276">
              <w:tc>
                <w:tcPr>
                  <w:tcW w:w="704" w:type="dxa"/>
                </w:tcPr>
                <w:p w14:paraId="0A87BBBF" w14:textId="77777777" w:rsidR="00662E32" w:rsidRDefault="00662E32" w:rsidP="00662E32">
                  <w:pPr>
                    <w:spacing w:after="60"/>
                    <w:rPr>
                      <w:rFonts w:ascii="Arial" w:hAnsi="Arial" w:cs="Arial"/>
                      <w:bCs/>
                      <w:iCs/>
                      <w:sz w:val="18"/>
                      <w:szCs w:val="18"/>
                    </w:rPr>
                  </w:pPr>
                </w:p>
              </w:tc>
              <w:tc>
                <w:tcPr>
                  <w:tcW w:w="425" w:type="dxa"/>
                </w:tcPr>
                <w:p w14:paraId="143A5592" w14:textId="77777777" w:rsidR="00662E32" w:rsidRPr="006D67E8" w:rsidRDefault="00662E32" w:rsidP="00662E32">
                  <w:pPr>
                    <w:rPr>
                      <w:rFonts w:ascii="Arial" w:hAnsi="Arial" w:cs="Arial"/>
                      <w:bCs/>
                      <w:iCs/>
                      <w:sz w:val="18"/>
                      <w:szCs w:val="18"/>
                    </w:rPr>
                  </w:pPr>
                  <w:r>
                    <w:rPr>
                      <w:rFonts w:ascii="Arial" w:hAnsi="Arial" w:cs="Arial"/>
                      <w:bCs/>
                      <w:iCs/>
                      <w:sz w:val="18"/>
                      <w:szCs w:val="18"/>
                    </w:rPr>
                    <w:t>1</w:t>
                  </w:r>
                </w:p>
              </w:tc>
              <w:tc>
                <w:tcPr>
                  <w:tcW w:w="8499" w:type="dxa"/>
                </w:tcPr>
                <w:p w14:paraId="1CF18AF2" w14:textId="7C4D9A2C" w:rsidR="00662E32" w:rsidRPr="006D67E8" w:rsidRDefault="00662E32" w:rsidP="00662E32">
                  <w:pPr>
                    <w:rPr>
                      <w:rFonts w:ascii="Arial" w:hAnsi="Arial" w:cs="Arial"/>
                      <w:bCs/>
                      <w:iCs/>
                      <w:sz w:val="18"/>
                      <w:szCs w:val="18"/>
                    </w:rPr>
                  </w:pPr>
                  <w:r w:rsidRPr="00A966CC">
                    <w:rPr>
                      <w:rFonts w:ascii="Arial" w:hAnsi="Arial" w:cs="Arial"/>
                      <w:iCs/>
                      <w:sz w:val="18"/>
                      <w:szCs w:val="18"/>
                    </w:rPr>
                    <w:t>Τα στην παράγραφο 3.1 απαιτούμενα προσόντα</w:t>
                  </w:r>
                  <w:r w:rsidR="007B3CBA">
                    <w:rPr>
                      <w:rFonts w:ascii="Arial" w:hAnsi="Arial" w:cs="Arial"/>
                      <w:iCs/>
                      <w:sz w:val="18"/>
                      <w:szCs w:val="18"/>
                    </w:rPr>
                    <w:t xml:space="preserve"> για σκοπούς της παρούσας διαδικασίας και σύμφωνα με τις ανάγκες του Δήμου καθορίζονται, κατόπιν απόφασης του Δημοτικού Συμβουλίου ημερομηνίας 10/09/2025, </w:t>
                  </w:r>
                  <w:r w:rsidR="007A57F2">
                    <w:rPr>
                      <w:rFonts w:ascii="Arial" w:hAnsi="Arial" w:cs="Arial"/>
                      <w:iCs/>
                      <w:sz w:val="18"/>
                      <w:szCs w:val="18"/>
                    </w:rPr>
                    <w:t xml:space="preserve"> ως εξής «Πανεπιστημιακό δίπλωμα ή τίτλος ή ισότιμο προσόν στην Πολιτική Μηχανική ή στην Αρχιτεκτονική ή στην Πολεοδομία. (Ο όρος Πανεπιστημιακό δίπλωμα ή τίτλος καλύπτει και μεταπτυχιακό δίπλωμα ή τίτλο).». </w:t>
                  </w:r>
                </w:p>
              </w:tc>
            </w:tr>
            <w:tr w:rsidR="00662E32" w:rsidRPr="00D41C46" w14:paraId="2F6FD958" w14:textId="77777777" w:rsidTr="00495276">
              <w:tc>
                <w:tcPr>
                  <w:tcW w:w="704" w:type="dxa"/>
                </w:tcPr>
                <w:p w14:paraId="4752923E" w14:textId="77777777" w:rsidR="00662E32" w:rsidRDefault="00662E32" w:rsidP="00662E32">
                  <w:pPr>
                    <w:spacing w:after="60"/>
                    <w:rPr>
                      <w:rFonts w:ascii="Arial" w:hAnsi="Arial" w:cs="Arial"/>
                      <w:bCs/>
                      <w:iCs/>
                      <w:sz w:val="18"/>
                      <w:szCs w:val="18"/>
                    </w:rPr>
                  </w:pPr>
                </w:p>
              </w:tc>
              <w:tc>
                <w:tcPr>
                  <w:tcW w:w="425" w:type="dxa"/>
                </w:tcPr>
                <w:p w14:paraId="45C1413F" w14:textId="77777777" w:rsidR="00662E32" w:rsidRDefault="00662E32" w:rsidP="00662E32">
                  <w:pPr>
                    <w:rPr>
                      <w:rFonts w:ascii="Arial" w:hAnsi="Arial" w:cs="Arial"/>
                      <w:bCs/>
                      <w:iCs/>
                      <w:sz w:val="18"/>
                      <w:szCs w:val="18"/>
                    </w:rPr>
                  </w:pPr>
                  <w:r>
                    <w:rPr>
                      <w:rFonts w:ascii="Arial" w:hAnsi="Arial" w:cs="Arial"/>
                      <w:bCs/>
                      <w:iCs/>
                      <w:sz w:val="18"/>
                      <w:szCs w:val="18"/>
                    </w:rPr>
                    <w:t>2</w:t>
                  </w:r>
                </w:p>
              </w:tc>
              <w:tc>
                <w:tcPr>
                  <w:tcW w:w="8499" w:type="dxa"/>
                </w:tcPr>
                <w:p w14:paraId="21F0D6DE" w14:textId="77777777" w:rsidR="00662E32" w:rsidRPr="00A966CC" w:rsidRDefault="00662E32" w:rsidP="00662E32">
                  <w:pPr>
                    <w:rPr>
                      <w:rFonts w:ascii="Arial" w:hAnsi="Arial" w:cs="Arial"/>
                      <w:iCs/>
                      <w:sz w:val="18"/>
                      <w:szCs w:val="18"/>
                    </w:rPr>
                  </w:pPr>
                  <w:r w:rsidRPr="00A966CC">
                    <w:rPr>
                      <w:rFonts w:ascii="Arial" w:hAnsi="Arial" w:cs="Arial"/>
                      <w:iCs/>
                      <w:sz w:val="18"/>
                      <w:szCs w:val="18"/>
                    </w:rPr>
                    <w:t>Οι διοριζόμενοι μετά την έγκριση του παρόντος Σχεδίου Υπηρεσίας θα πρέπει να επιτύχουν στις εξετάσεις πάνω στον περί Δήμων Νόμο και στους σχετικούς Δημοτικούς Κανονισμούς και τον περί Γενικών Αρχών Διοικητικού Δικαίου Νόμο μέσα σε 2 χρόνια ή 4 εξεταστικές περιόδους από το διορισμό τους και στις εξετάσεις επί του Περί Οικοδομών Νόμου Κεφ.96, του Περί Πολεοδομίας και Χωροταξίας Νόμου και των σχετικών  Κανονισμών, μέσα σε 4 χρόνια ή 8 εξεταστικές περιόδους από το διορισμό τους.</w:t>
                  </w:r>
                </w:p>
              </w:tc>
            </w:tr>
            <w:tr w:rsidR="00662E32" w:rsidRPr="00D41C46" w14:paraId="4C1D261F" w14:textId="77777777" w:rsidTr="00495276">
              <w:tc>
                <w:tcPr>
                  <w:tcW w:w="704" w:type="dxa"/>
                </w:tcPr>
                <w:p w14:paraId="70F1BE83" w14:textId="77777777" w:rsidR="00662E32" w:rsidRDefault="00662E32" w:rsidP="00662E32">
                  <w:pPr>
                    <w:spacing w:after="60"/>
                    <w:rPr>
                      <w:rFonts w:ascii="Arial" w:hAnsi="Arial" w:cs="Arial"/>
                      <w:bCs/>
                      <w:iCs/>
                      <w:sz w:val="18"/>
                      <w:szCs w:val="18"/>
                    </w:rPr>
                  </w:pPr>
                  <w:r>
                    <w:rPr>
                      <w:rFonts w:ascii="Arial" w:hAnsi="Arial" w:cs="Arial"/>
                      <w:sz w:val="18"/>
                      <w:szCs w:val="18"/>
                    </w:rPr>
                    <w:t xml:space="preserve"> </w:t>
                  </w:r>
                </w:p>
              </w:tc>
              <w:tc>
                <w:tcPr>
                  <w:tcW w:w="425" w:type="dxa"/>
                </w:tcPr>
                <w:p w14:paraId="0526949D" w14:textId="77777777" w:rsidR="00662E32" w:rsidRDefault="00662E32" w:rsidP="00662E32">
                  <w:pPr>
                    <w:rPr>
                      <w:rFonts w:ascii="Arial" w:hAnsi="Arial" w:cs="Arial"/>
                      <w:bCs/>
                      <w:iCs/>
                      <w:sz w:val="18"/>
                      <w:szCs w:val="18"/>
                    </w:rPr>
                  </w:pPr>
                  <w:r>
                    <w:rPr>
                      <w:rFonts w:ascii="Arial" w:hAnsi="Arial" w:cs="Arial"/>
                      <w:bCs/>
                      <w:iCs/>
                      <w:sz w:val="18"/>
                      <w:szCs w:val="18"/>
                    </w:rPr>
                    <w:t>3</w:t>
                  </w:r>
                </w:p>
              </w:tc>
              <w:tc>
                <w:tcPr>
                  <w:tcW w:w="8499" w:type="dxa"/>
                </w:tcPr>
                <w:p w14:paraId="3420099A" w14:textId="7836C484" w:rsidR="00662E32" w:rsidRPr="00A966CC" w:rsidRDefault="00662E32" w:rsidP="00662E32">
                  <w:pPr>
                    <w:rPr>
                      <w:rFonts w:ascii="Arial" w:hAnsi="Arial" w:cs="Arial"/>
                      <w:iCs/>
                      <w:sz w:val="18"/>
                      <w:szCs w:val="18"/>
                    </w:rPr>
                  </w:pPr>
                  <w:r w:rsidRPr="00A966CC">
                    <w:rPr>
                      <w:rFonts w:ascii="Arial" w:hAnsi="Arial" w:cs="Arial"/>
                      <w:iCs/>
                      <w:sz w:val="18"/>
                      <w:szCs w:val="18"/>
                    </w:rPr>
                    <w:t xml:space="preserve">Οι υπάλληλοι που θα διοριστούν μετά την </w:t>
                  </w:r>
                  <w:r>
                    <w:rPr>
                      <w:rFonts w:ascii="Arial" w:hAnsi="Arial" w:cs="Arial"/>
                      <w:iCs/>
                      <w:sz w:val="18"/>
                      <w:szCs w:val="18"/>
                    </w:rPr>
                    <w:t>01/07/2024</w:t>
                  </w:r>
                  <w:r w:rsidRPr="00A966CC">
                    <w:rPr>
                      <w:rFonts w:ascii="Arial" w:hAnsi="Arial" w:cs="Arial"/>
                      <w:iCs/>
                      <w:sz w:val="18"/>
                      <w:szCs w:val="18"/>
                    </w:rPr>
                    <w:t>, θα εργάζονται όταν απαιτείται από τις ανάγκες της υπηρεσίας και εκτός του συνηθισμένου ωραρίου της Δημοτικής Υπηρεσίας, το σύνολο όμως των ωρών εργασίας δεν θα υπερβαίνει το</w:t>
                  </w:r>
                  <w:r w:rsidR="00680D12">
                    <w:rPr>
                      <w:rFonts w:ascii="Arial" w:hAnsi="Arial" w:cs="Arial"/>
                      <w:iCs/>
                      <w:sz w:val="18"/>
                      <w:szCs w:val="18"/>
                    </w:rPr>
                    <w:t>ν</w:t>
                  </w:r>
                  <w:r w:rsidRPr="00A966CC">
                    <w:rPr>
                      <w:rFonts w:ascii="Arial" w:hAnsi="Arial" w:cs="Arial"/>
                      <w:iCs/>
                      <w:sz w:val="18"/>
                      <w:szCs w:val="18"/>
                    </w:rPr>
                    <w:t xml:space="preserve"> καθορισμένο αριθμό ωρών την βδομάδα. </w:t>
                  </w:r>
                </w:p>
              </w:tc>
            </w:tr>
            <w:tr w:rsidR="00662E32" w:rsidRPr="00D41C46" w14:paraId="390B7670" w14:textId="77777777" w:rsidTr="00495276">
              <w:tc>
                <w:tcPr>
                  <w:tcW w:w="704" w:type="dxa"/>
                </w:tcPr>
                <w:p w14:paraId="154C508D" w14:textId="77777777" w:rsidR="00662E32" w:rsidRDefault="00662E32" w:rsidP="00662E32">
                  <w:pPr>
                    <w:spacing w:after="60"/>
                    <w:rPr>
                      <w:rFonts w:ascii="Arial" w:hAnsi="Arial" w:cs="Arial"/>
                      <w:bCs/>
                      <w:iCs/>
                      <w:sz w:val="18"/>
                      <w:szCs w:val="18"/>
                    </w:rPr>
                  </w:pPr>
                </w:p>
              </w:tc>
              <w:tc>
                <w:tcPr>
                  <w:tcW w:w="425" w:type="dxa"/>
                </w:tcPr>
                <w:p w14:paraId="2BBAEA2B" w14:textId="77777777" w:rsidR="00662E32" w:rsidRDefault="00662E32" w:rsidP="00662E32">
                  <w:pPr>
                    <w:rPr>
                      <w:rFonts w:ascii="Arial" w:hAnsi="Arial" w:cs="Arial"/>
                      <w:bCs/>
                      <w:iCs/>
                      <w:sz w:val="18"/>
                      <w:szCs w:val="18"/>
                    </w:rPr>
                  </w:pPr>
                  <w:r>
                    <w:rPr>
                      <w:rFonts w:ascii="Arial" w:hAnsi="Arial" w:cs="Arial"/>
                      <w:bCs/>
                      <w:iCs/>
                      <w:sz w:val="18"/>
                      <w:szCs w:val="18"/>
                    </w:rPr>
                    <w:t>4</w:t>
                  </w:r>
                </w:p>
              </w:tc>
              <w:tc>
                <w:tcPr>
                  <w:tcW w:w="8499" w:type="dxa"/>
                </w:tcPr>
                <w:p w14:paraId="3CB64F42" w14:textId="77777777" w:rsidR="00662E32" w:rsidRPr="00A966CC" w:rsidRDefault="00662E32" w:rsidP="00662E32">
                  <w:pPr>
                    <w:rPr>
                      <w:rFonts w:ascii="Arial" w:hAnsi="Arial" w:cs="Arial"/>
                      <w:iCs/>
                      <w:sz w:val="18"/>
                      <w:szCs w:val="18"/>
                    </w:rPr>
                  </w:pPr>
                  <w:r w:rsidRPr="00A966CC">
                    <w:rPr>
                      <w:rFonts w:ascii="Arial" w:hAnsi="Arial" w:cs="Arial"/>
                      <w:iCs/>
                      <w:sz w:val="18"/>
                      <w:szCs w:val="18"/>
                    </w:rPr>
                    <w:t>Ανάλογα με τις ανάγκες της υπηρεσίας, οι υπάλληλοι θα τυγχάνουν ειδικής εκπαίδευσης και θα παρακολουθούν επιμορφωτικά μαθήματα σχετικά με τα καθήκοντα τους.</w:t>
                  </w:r>
                </w:p>
              </w:tc>
            </w:tr>
          </w:tbl>
          <w:p w14:paraId="57577F1A" w14:textId="2E38E58C" w:rsidR="00ED52A7" w:rsidRPr="00DD722D" w:rsidRDefault="00ED52A7" w:rsidP="00F46E4D">
            <w:pPr>
              <w:rPr>
                <w:rFonts w:ascii="Arial" w:hAnsi="Arial" w:cs="Arial"/>
                <w:sz w:val="18"/>
                <w:szCs w:val="18"/>
              </w:rPr>
            </w:pPr>
          </w:p>
        </w:tc>
      </w:tr>
      <w:tr w:rsidR="00F46E4D" w:rsidRPr="008C4B12" w14:paraId="7BEBBC21" w14:textId="77777777" w:rsidTr="000A7B0B">
        <w:tc>
          <w:tcPr>
            <w:tcW w:w="397" w:type="dxa"/>
            <w:tcBorders>
              <w:top w:val="nil"/>
              <w:left w:val="nil"/>
              <w:bottom w:val="nil"/>
              <w:right w:val="nil"/>
            </w:tcBorders>
          </w:tcPr>
          <w:p w14:paraId="3D123E1C" w14:textId="633B7D1D" w:rsidR="00F46E4D" w:rsidRPr="00F46E4D" w:rsidRDefault="00F46E4D" w:rsidP="00F46E4D">
            <w:pPr>
              <w:jc w:val="center"/>
              <w:rPr>
                <w:rFonts w:ascii="Arial" w:hAnsi="Arial" w:cs="Arial"/>
                <w:iCs/>
                <w:sz w:val="18"/>
                <w:szCs w:val="18"/>
                <w:lang w:val="en-US"/>
              </w:rPr>
            </w:pPr>
            <w:r>
              <w:rPr>
                <w:rFonts w:ascii="Arial" w:hAnsi="Arial" w:cs="Arial"/>
                <w:iCs/>
                <w:sz w:val="18"/>
                <w:szCs w:val="18"/>
                <w:lang w:val="en-US"/>
              </w:rPr>
              <w:t>4.</w:t>
            </w:r>
          </w:p>
        </w:tc>
        <w:tc>
          <w:tcPr>
            <w:tcW w:w="9654" w:type="dxa"/>
            <w:gridSpan w:val="9"/>
            <w:tcBorders>
              <w:top w:val="nil"/>
              <w:left w:val="nil"/>
              <w:bottom w:val="nil"/>
              <w:right w:val="nil"/>
            </w:tcBorders>
          </w:tcPr>
          <w:p w14:paraId="26614047" w14:textId="376C449F" w:rsidR="00F46E4D" w:rsidRPr="00F46E4D" w:rsidRDefault="00F46E4D" w:rsidP="00F46E4D">
            <w:pPr>
              <w:rPr>
                <w:rFonts w:ascii="Arial" w:hAnsi="Arial" w:cs="Arial"/>
                <w:sz w:val="18"/>
                <w:szCs w:val="18"/>
              </w:rPr>
            </w:pPr>
            <w:r w:rsidRPr="00F46E4D">
              <w:rPr>
                <w:rFonts w:ascii="Arial" w:hAnsi="Arial" w:cs="Arial"/>
                <w:sz w:val="18"/>
                <w:szCs w:val="18"/>
              </w:rPr>
              <w:t>Γενικές σημειώσεις</w:t>
            </w:r>
            <w:r w:rsidRPr="00F46E4D">
              <w:rPr>
                <w:rFonts w:ascii="Arial" w:hAnsi="Arial" w:cs="Arial"/>
                <w:sz w:val="18"/>
                <w:szCs w:val="18"/>
                <w:lang w:val="en-US"/>
              </w:rPr>
              <w:t xml:space="preserve">: </w:t>
            </w:r>
          </w:p>
        </w:tc>
      </w:tr>
      <w:tr w:rsidR="005D1E71" w:rsidRPr="008C4B12" w14:paraId="3A5EBD0C" w14:textId="77777777" w:rsidTr="000A7B0B">
        <w:trPr>
          <w:gridAfter w:val="1"/>
          <w:wAfter w:w="14" w:type="dxa"/>
        </w:trPr>
        <w:tc>
          <w:tcPr>
            <w:tcW w:w="397" w:type="dxa"/>
            <w:tcBorders>
              <w:top w:val="nil"/>
              <w:left w:val="nil"/>
              <w:bottom w:val="nil"/>
              <w:right w:val="nil"/>
            </w:tcBorders>
          </w:tcPr>
          <w:p w14:paraId="32524E5C"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A94E243" w14:textId="2B3823E8" w:rsidR="00F46E4D" w:rsidRDefault="00F46E4D" w:rsidP="00BE03F2">
            <w:pPr>
              <w:jc w:val="left"/>
              <w:rPr>
                <w:rFonts w:ascii="Arial" w:hAnsi="Arial" w:cs="Arial"/>
                <w:iCs/>
                <w:sz w:val="18"/>
                <w:szCs w:val="18"/>
                <w:lang w:val="en-US"/>
              </w:rPr>
            </w:pPr>
            <w:r>
              <w:rPr>
                <w:rFonts w:ascii="Arial" w:hAnsi="Arial" w:cs="Arial"/>
                <w:iCs/>
                <w:sz w:val="18"/>
                <w:szCs w:val="18"/>
                <w:lang w:val="en-US"/>
              </w:rPr>
              <w:t>4.1</w:t>
            </w:r>
          </w:p>
        </w:tc>
        <w:tc>
          <w:tcPr>
            <w:tcW w:w="9049" w:type="dxa"/>
            <w:gridSpan w:val="7"/>
            <w:tcBorders>
              <w:top w:val="nil"/>
              <w:left w:val="nil"/>
              <w:bottom w:val="nil"/>
              <w:right w:val="nil"/>
            </w:tcBorders>
          </w:tcPr>
          <w:p w14:paraId="5CB8D8B7" w14:textId="7A8183CB" w:rsidR="00F46E4D" w:rsidRPr="00F46E4D" w:rsidRDefault="00F46E4D" w:rsidP="00F46E4D">
            <w:pPr>
              <w:rPr>
                <w:rFonts w:ascii="Arial" w:hAnsi="Arial" w:cs="Arial"/>
                <w:sz w:val="18"/>
                <w:szCs w:val="18"/>
              </w:rPr>
            </w:pPr>
            <w:r w:rsidRPr="00F46E4D">
              <w:rPr>
                <w:rFonts w:ascii="Arial" w:hAnsi="Arial" w:cs="Arial"/>
                <w:sz w:val="18"/>
                <w:szCs w:val="18"/>
              </w:rPr>
              <w:t xml:space="preserve">Η πλήρωση της πιο πάνω θέσης γίνεται με βάση τον περί Αξιολόγησης Υποψηφίων για Διορισμό στη Δημόσια Υπηρεσία Νόμο του 1998 (Ν.6(Ι)/1998). </w:t>
            </w:r>
          </w:p>
        </w:tc>
      </w:tr>
      <w:tr w:rsidR="005D1E71" w:rsidRPr="008C4B12" w14:paraId="32838491" w14:textId="77777777" w:rsidTr="000A7B0B">
        <w:trPr>
          <w:gridAfter w:val="1"/>
          <w:wAfter w:w="14" w:type="dxa"/>
        </w:trPr>
        <w:tc>
          <w:tcPr>
            <w:tcW w:w="397" w:type="dxa"/>
            <w:tcBorders>
              <w:top w:val="nil"/>
              <w:left w:val="nil"/>
              <w:bottom w:val="nil"/>
              <w:right w:val="nil"/>
            </w:tcBorders>
          </w:tcPr>
          <w:p w14:paraId="48F29857"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DCB1527" w14:textId="3ABE7456" w:rsidR="00F46E4D" w:rsidRDefault="00F46E4D" w:rsidP="00BE03F2">
            <w:pPr>
              <w:jc w:val="left"/>
              <w:rPr>
                <w:rFonts w:ascii="Arial" w:hAnsi="Arial" w:cs="Arial"/>
                <w:iCs/>
                <w:sz w:val="18"/>
                <w:szCs w:val="18"/>
                <w:lang w:val="en-US"/>
              </w:rPr>
            </w:pPr>
            <w:r>
              <w:rPr>
                <w:rFonts w:ascii="Arial" w:hAnsi="Arial" w:cs="Arial"/>
                <w:iCs/>
                <w:sz w:val="18"/>
                <w:szCs w:val="18"/>
                <w:lang w:val="en-US"/>
              </w:rPr>
              <w:t>4.2</w:t>
            </w:r>
          </w:p>
        </w:tc>
        <w:tc>
          <w:tcPr>
            <w:tcW w:w="9049" w:type="dxa"/>
            <w:gridSpan w:val="7"/>
            <w:tcBorders>
              <w:top w:val="nil"/>
              <w:left w:val="nil"/>
              <w:bottom w:val="nil"/>
              <w:right w:val="nil"/>
            </w:tcBorders>
          </w:tcPr>
          <w:p w14:paraId="12F740F4" w14:textId="3781D984" w:rsidR="00F46E4D" w:rsidRPr="00F46E4D" w:rsidRDefault="00F46E4D" w:rsidP="00F46E4D">
            <w:pPr>
              <w:rPr>
                <w:rFonts w:ascii="Arial" w:hAnsi="Arial" w:cs="Arial"/>
                <w:sz w:val="18"/>
                <w:szCs w:val="18"/>
              </w:rPr>
            </w:pPr>
            <w:r w:rsidRPr="00F46E4D">
              <w:rPr>
                <w:rFonts w:ascii="Arial" w:hAnsi="Arial" w:cs="Arial"/>
                <w:sz w:val="18"/>
                <w:szCs w:val="18"/>
              </w:rPr>
              <w:t xml:space="preserve">Στον πιο πάνω μισθό προστίθενται οι οποιεσδήποτε γενικές αυξήσεις εγκρίνονται με νομοθεσία και το τιμαριθμικό επίδομα, σύμφωνα με ποσοστό που εγκρίνεται από την Κυβέρνηση από καιρό σε καιρό. </w:t>
            </w:r>
          </w:p>
        </w:tc>
      </w:tr>
      <w:tr w:rsidR="005D1E71" w:rsidRPr="008C4B12" w14:paraId="1519AC76" w14:textId="77777777" w:rsidTr="000A7B0B">
        <w:trPr>
          <w:gridAfter w:val="1"/>
          <w:wAfter w:w="14" w:type="dxa"/>
        </w:trPr>
        <w:tc>
          <w:tcPr>
            <w:tcW w:w="397" w:type="dxa"/>
            <w:tcBorders>
              <w:top w:val="nil"/>
              <w:left w:val="nil"/>
              <w:bottom w:val="nil"/>
              <w:right w:val="nil"/>
            </w:tcBorders>
          </w:tcPr>
          <w:p w14:paraId="37F1B52C"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4EC025DC" w14:textId="0F5A0EF1" w:rsidR="00F46E4D" w:rsidRDefault="00F46E4D" w:rsidP="00BE03F2">
            <w:pPr>
              <w:jc w:val="left"/>
              <w:rPr>
                <w:rFonts w:ascii="Arial" w:hAnsi="Arial" w:cs="Arial"/>
                <w:iCs/>
                <w:sz w:val="18"/>
                <w:szCs w:val="18"/>
                <w:lang w:val="en-US"/>
              </w:rPr>
            </w:pPr>
            <w:r>
              <w:rPr>
                <w:rFonts w:ascii="Arial" w:hAnsi="Arial" w:cs="Arial"/>
                <w:iCs/>
                <w:sz w:val="18"/>
                <w:szCs w:val="18"/>
                <w:lang w:val="en-US"/>
              </w:rPr>
              <w:t>4.3</w:t>
            </w:r>
          </w:p>
        </w:tc>
        <w:tc>
          <w:tcPr>
            <w:tcW w:w="9049" w:type="dxa"/>
            <w:gridSpan w:val="7"/>
            <w:tcBorders>
              <w:top w:val="nil"/>
              <w:left w:val="nil"/>
              <w:bottom w:val="nil"/>
              <w:right w:val="nil"/>
            </w:tcBorders>
          </w:tcPr>
          <w:p w14:paraId="3C7950B3" w14:textId="0CFBFFC2" w:rsidR="00F46E4D" w:rsidRPr="00F46E4D" w:rsidRDefault="00F46E4D" w:rsidP="00F46E4D">
            <w:pPr>
              <w:rPr>
                <w:rFonts w:ascii="Arial" w:hAnsi="Arial" w:cs="Arial"/>
                <w:sz w:val="18"/>
                <w:szCs w:val="18"/>
              </w:rPr>
            </w:pPr>
            <w:r w:rsidRPr="00F46E4D">
              <w:rPr>
                <w:rFonts w:ascii="Arial" w:hAnsi="Arial" w:cs="Arial"/>
                <w:sz w:val="18"/>
                <w:szCs w:val="18"/>
              </w:rPr>
              <w:t xml:space="preserve">Με βάση την Εγκύκλιο επιστολή του Υπουργείου Οικονομικών ημερομηνίας 14/09/2011, οι διοριζόμενοι θα λαμβάνουν κατά τα δύο πρώτα έτη της υπηρεσίας τους, ετήσιο βασικό μισθό μειωμένο κατά δέκα τοις εκατό (10%) (μειωμένη κλίμακα εισδοχής). Με τη συμπλήρωση είκοσι τεσσάρων (24) μηνών υπηρεσίας στον υπό αναφορά βασικό μισθό της μειωμένης κλίμακας εισδοχής, θα τοποθετούνται στην αρχική βαθμίδα της εγκεκριμένης μισθοδοτικής κλίμακας της θέσης, όπως αυτή αναφέρεται στο οικείο Σχέδιο Υπηρεσίας και αναγράφεται πιο πάνω. </w:t>
            </w:r>
          </w:p>
        </w:tc>
      </w:tr>
      <w:tr w:rsidR="005D1E71" w:rsidRPr="008C4B12" w14:paraId="4CEC3F75" w14:textId="77777777" w:rsidTr="000A7B0B">
        <w:trPr>
          <w:gridAfter w:val="1"/>
          <w:wAfter w:w="14" w:type="dxa"/>
        </w:trPr>
        <w:tc>
          <w:tcPr>
            <w:tcW w:w="397" w:type="dxa"/>
            <w:tcBorders>
              <w:top w:val="nil"/>
              <w:left w:val="nil"/>
              <w:bottom w:val="nil"/>
              <w:right w:val="nil"/>
            </w:tcBorders>
          </w:tcPr>
          <w:p w14:paraId="647C9421"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A4B9A05" w14:textId="1F90849C" w:rsidR="00F46E4D" w:rsidRDefault="00F46E4D" w:rsidP="00BE03F2">
            <w:pPr>
              <w:jc w:val="left"/>
              <w:rPr>
                <w:rFonts w:ascii="Arial" w:hAnsi="Arial" w:cs="Arial"/>
                <w:iCs/>
                <w:sz w:val="18"/>
                <w:szCs w:val="18"/>
                <w:lang w:val="en-US"/>
              </w:rPr>
            </w:pPr>
            <w:r>
              <w:rPr>
                <w:rFonts w:ascii="Arial" w:hAnsi="Arial" w:cs="Arial"/>
                <w:iCs/>
                <w:sz w:val="18"/>
                <w:szCs w:val="18"/>
                <w:lang w:val="en-US"/>
              </w:rPr>
              <w:t>4.4</w:t>
            </w:r>
          </w:p>
        </w:tc>
        <w:tc>
          <w:tcPr>
            <w:tcW w:w="9049" w:type="dxa"/>
            <w:gridSpan w:val="7"/>
            <w:tcBorders>
              <w:top w:val="nil"/>
              <w:left w:val="nil"/>
              <w:bottom w:val="nil"/>
              <w:right w:val="nil"/>
            </w:tcBorders>
          </w:tcPr>
          <w:p w14:paraId="61607819" w14:textId="769B6DAA" w:rsidR="00F46E4D" w:rsidRPr="00F46E4D" w:rsidRDefault="00F46E4D" w:rsidP="00F46E4D">
            <w:pPr>
              <w:rPr>
                <w:rFonts w:ascii="Arial" w:hAnsi="Arial" w:cs="Arial"/>
                <w:sz w:val="18"/>
                <w:szCs w:val="18"/>
              </w:rPr>
            </w:pPr>
            <w:r w:rsidRPr="00F46E4D">
              <w:rPr>
                <w:rFonts w:ascii="Arial" w:hAnsi="Arial" w:cs="Arial"/>
                <w:sz w:val="18"/>
                <w:szCs w:val="18"/>
              </w:rPr>
              <w:t xml:space="preserve">Υπό το φως της απόφασης του </w:t>
            </w:r>
            <w:proofErr w:type="spellStart"/>
            <w:r w:rsidRPr="00F46E4D">
              <w:rPr>
                <w:rFonts w:ascii="Arial" w:hAnsi="Arial" w:cs="Arial"/>
                <w:sz w:val="18"/>
                <w:szCs w:val="18"/>
              </w:rPr>
              <w:t>Ανωτάτου</w:t>
            </w:r>
            <w:proofErr w:type="spellEnd"/>
            <w:r w:rsidRPr="00F46E4D">
              <w:rPr>
                <w:rFonts w:ascii="Arial" w:hAnsi="Arial" w:cs="Arial"/>
                <w:sz w:val="18"/>
                <w:szCs w:val="18"/>
              </w:rPr>
              <w:t xml:space="preserve"> Δικαστηρίου στην Αναθεωρητική Έφεση 60/2011, η κατοχή των γλωσσών στο απαιτούμενο επίπεδο πρέπει να τεκμηριώνεται από τους υποψηφίους είτε μέσω αποδεκτών τεκμηρίων είτε άλλως πως, μέχρι την ημερομηνία λήξεως της υποβολής των αιτήσεων. </w:t>
            </w:r>
          </w:p>
        </w:tc>
      </w:tr>
      <w:tr w:rsidR="005D1E71" w:rsidRPr="008C4B12" w14:paraId="304A0FD9" w14:textId="77777777" w:rsidTr="000A7B0B">
        <w:trPr>
          <w:gridAfter w:val="1"/>
          <w:wAfter w:w="14" w:type="dxa"/>
        </w:trPr>
        <w:tc>
          <w:tcPr>
            <w:tcW w:w="397" w:type="dxa"/>
            <w:tcBorders>
              <w:top w:val="nil"/>
              <w:left w:val="nil"/>
              <w:bottom w:val="nil"/>
              <w:right w:val="nil"/>
            </w:tcBorders>
          </w:tcPr>
          <w:p w14:paraId="2E3A68F5"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1D94357" w14:textId="0FB01A0C"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4.5</w:t>
            </w:r>
          </w:p>
        </w:tc>
        <w:tc>
          <w:tcPr>
            <w:tcW w:w="9049" w:type="dxa"/>
            <w:gridSpan w:val="7"/>
            <w:tcBorders>
              <w:top w:val="nil"/>
              <w:left w:val="nil"/>
              <w:bottom w:val="nil"/>
              <w:right w:val="nil"/>
            </w:tcBorders>
          </w:tcPr>
          <w:p w14:paraId="56F92D42" w14:textId="71E3F401" w:rsidR="00F46E4D" w:rsidRPr="00F46E4D" w:rsidRDefault="00F46E4D" w:rsidP="00F46E4D">
            <w:pPr>
              <w:rPr>
                <w:rFonts w:ascii="Arial" w:hAnsi="Arial" w:cs="Arial"/>
                <w:sz w:val="18"/>
                <w:szCs w:val="18"/>
              </w:rPr>
            </w:pPr>
            <w:r w:rsidRPr="00F46E4D">
              <w:rPr>
                <w:rFonts w:ascii="Arial" w:hAnsi="Arial" w:cs="Arial"/>
                <w:sz w:val="18"/>
                <w:szCs w:val="18"/>
              </w:rPr>
              <w:t>Η διαπίστωση της κατοχής του προβλεπόμενου από το Σχέδιο Υπηρεσίας της θέσης, επιπέδου γνώσης της Ελληνικής και Αγγλικής γλώσσας των υποψηφίων θα γίνει με βάση τον αναθεωρημένο κατάλογο αποδεκτών τεκμηρίων γνώσης γλωσσών της Επιτροπής Δημόσιας Υπηρεσίας (ΕΔΥ), ο οποίος είναι αναρτημένος στην ιστοσελίδα της ΕΔΥ.</w:t>
            </w:r>
          </w:p>
        </w:tc>
      </w:tr>
      <w:tr w:rsidR="005D1E71" w:rsidRPr="008C4B12" w14:paraId="4D2909E7" w14:textId="77777777" w:rsidTr="000A7B0B">
        <w:trPr>
          <w:gridAfter w:val="1"/>
          <w:wAfter w:w="14" w:type="dxa"/>
        </w:trPr>
        <w:tc>
          <w:tcPr>
            <w:tcW w:w="397" w:type="dxa"/>
            <w:tcBorders>
              <w:top w:val="nil"/>
              <w:left w:val="nil"/>
              <w:bottom w:val="nil"/>
              <w:right w:val="nil"/>
            </w:tcBorders>
          </w:tcPr>
          <w:p w14:paraId="4E30C916"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409F2211" w14:textId="57B59440"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4.6</w:t>
            </w:r>
          </w:p>
        </w:tc>
        <w:tc>
          <w:tcPr>
            <w:tcW w:w="9049" w:type="dxa"/>
            <w:gridSpan w:val="7"/>
            <w:tcBorders>
              <w:top w:val="nil"/>
              <w:left w:val="nil"/>
              <w:bottom w:val="nil"/>
              <w:right w:val="nil"/>
            </w:tcBorders>
          </w:tcPr>
          <w:p w14:paraId="33EAAE2F" w14:textId="48AFAF79" w:rsidR="00F46E4D" w:rsidRPr="00F46E4D" w:rsidRDefault="00F46E4D" w:rsidP="00F46E4D">
            <w:pPr>
              <w:rPr>
                <w:rFonts w:ascii="Arial" w:hAnsi="Arial" w:cs="Arial"/>
                <w:sz w:val="18"/>
                <w:szCs w:val="18"/>
              </w:rPr>
            </w:pPr>
            <w:r w:rsidRPr="00F46E4D">
              <w:rPr>
                <w:rFonts w:ascii="Arial" w:hAnsi="Arial" w:cs="Arial"/>
                <w:sz w:val="18"/>
                <w:szCs w:val="18"/>
              </w:rPr>
              <w:t xml:space="preserve">Είναι δυνατόν, για τίτλους σπουδών, όπου αυτό κριθεί αναγκαίο, να </w:t>
            </w:r>
            <w:r w:rsidRPr="00662E32">
              <w:rPr>
                <w:rFonts w:ascii="Arial" w:hAnsi="Arial" w:cs="Arial"/>
                <w:sz w:val="18"/>
                <w:szCs w:val="18"/>
              </w:rPr>
              <w:t>ζητηθεί πιστοποιητικό</w:t>
            </w:r>
            <w:r w:rsidRPr="00F46E4D">
              <w:rPr>
                <w:rFonts w:ascii="Arial" w:hAnsi="Arial" w:cs="Arial"/>
                <w:sz w:val="18"/>
                <w:szCs w:val="18"/>
              </w:rPr>
              <w:t xml:space="preserve"> αναγνώρισης, ισοτιμίας και αντιστοιχίας από το ΚΥΣΑΤΣ.</w:t>
            </w:r>
          </w:p>
        </w:tc>
      </w:tr>
      <w:tr w:rsidR="005D1E71" w:rsidRPr="008C4B12" w14:paraId="3DB74335" w14:textId="77777777" w:rsidTr="000A7B0B">
        <w:trPr>
          <w:gridAfter w:val="1"/>
          <w:wAfter w:w="14" w:type="dxa"/>
        </w:trPr>
        <w:tc>
          <w:tcPr>
            <w:tcW w:w="397" w:type="dxa"/>
            <w:tcBorders>
              <w:top w:val="nil"/>
              <w:left w:val="nil"/>
              <w:bottom w:val="nil"/>
              <w:right w:val="nil"/>
            </w:tcBorders>
          </w:tcPr>
          <w:p w14:paraId="0A5874FA"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7E8C63DF" w14:textId="5AB76C3D"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4.7</w:t>
            </w:r>
          </w:p>
        </w:tc>
        <w:tc>
          <w:tcPr>
            <w:tcW w:w="9049" w:type="dxa"/>
            <w:gridSpan w:val="7"/>
            <w:tcBorders>
              <w:top w:val="nil"/>
              <w:left w:val="nil"/>
              <w:bottom w:val="nil"/>
              <w:right w:val="nil"/>
            </w:tcBorders>
          </w:tcPr>
          <w:p w14:paraId="6AE06608" w14:textId="67D006B5" w:rsidR="00F46E4D" w:rsidRPr="00F46E4D" w:rsidRDefault="00F46E4D" w:rsidP="00F46E4D">
            <w:pPr>
              <w:rPr>
                <w:rFonts w:ascii="Arial" w:hAnsi="Arial" w:cs="Arial"/>
                <w:sz w:val="18"/>
                <w:szCs w:val="18"/>
              </w:rPr>
            </w:pPr>
            <w:r w:rsidRPr="00F46E4D">
              <w:rPr>
                <w:rFonts w:ascii="Arial" w:hAnsi="Arial" w:cs="Arial"/>
                <w:sz w:val="18"/>
                <w:szCs w:val="18"/>
              </w:rPr>
              <w:t>Όλη η επίσημη επικοινωνία που αφορά στη διαδικασία πρόσληψης θα γίνεται μέσω του ηλεκτρονικού ταχυδρομείου στην ηλεκτρονική διεύθυνση (</w:t>
            </w:r>
            <w:r w:rsidRPr="00F46E4D">
              <w:rPr>
                <w:rFonts w:ascii="Arial" w:hAnsi="Arial" w:cs="Arial"/>
                <w:sz w:val="18"/>
                <w:szCs w:val="18"/>
                <w:lang w:val="en-US"/>
              </w:rPr>
              <w:t>e</w:t>
            </w:r>
            <w:r w:rsidRPr="00F46E4D">
              <w:rPr>
                <w:rFonts w:ascii="Arial" w:hAnsi="Arial" w:cs="Arial"/>
                <w:sz w:val="18"/>
                <w:szCs w:val="18"/>
              </w:rPr>
              <w:t>-</w:t>
            </w:r>
            <w:r w:rsidRPr="00F46E4D">
              <w:rPr>
                <w:rFonts w:ascii="Arial" w:hAnsi="Arial" w:cs="Arial"/>
                <w:sz w:val="18"/>
                <w:szCs w:val="18"/>
                <w:lang w:val="en-US"/>
              </w:rPr>
              <w:t>mail</w:t>
            </w:r>
            <w:r w:rsidRPr="00F46E4D">
              <w:rPr>
                <w:rFonts w:ascii="Arial" w:hAnsi="Arial" w:cs="Arial"/>
                <w:sz w:val="18"/>
                <w:szCs w:val="18"/>
              </w:rPr>
              <w:t xml:space="preserve">) που θα δηλώσει ο/η υποψήφιος/α στην αίτησή του/της. </w:t>
            </w:r>
          </w:p>
        </w:tc>
      </w:tr>
      <w:tr w:rsidR="00F46E4D" w:rsidRPr="008C4B12" w14:paraId="2037D43E" w14:textId="77777777" w:rsidTr="000A7B0B">
        <w:tc>
          <w:tcPr>
            <w:tcW w:w="397" w:type="dxa"/>
            <w:tcBorders>
              <w:top w:val="nil"/>
              <w:left w:val="nil"/>
              <w:bottom w:val="nil"/>
              <w:right w:val="nil"/>
            </w:tcBorders>
          </w:tcPr>
          <w:p w14:paraId="4A02A3C4" w14:textId="59D7F840" w:rsidR="00F46E4D" w:rsidRPr="00F46E4D" w:rsidRDefault="00F46E4D" w:rsidP="00F46E4D">
            <w:pPr>
              <w:jc w:val="center"/>
              <w:rPr>
                <w:rFonts w:ascii="Arial" w:hAnsi="Arial" w:cs="Arial"/>
                <w:iCs/>
                <w:sz w:val="18"/>
                <w:szCs w:val="18"/>
                <w:lang w:val="en-US"/>
              </w:rPr>
            </w:pPr>
            <w:r>
              <w:rPr>
                <w:rFonts w:ascii="Arial" w:hAnsi="Arial" w:cs="Arial"/>
                <w:iCs/>
                <w:sz w:val="18"/>
                <w:szCs w:val="18"/>
                <w:lang w:val="en-US"/>
              </w:rPr>
              <w:t>5.</w:t>
            </w:r>
          </w:p>
        </w:tc>
        <w:tc>
          <w:tcPr>
            <w:tcW w:w="9654" w:type="dxa"/>
            <w:gridSpan w:val="9"/>
            <w:tcBorders>
              <w:top w:val="nil"/>
              <w:left w:val="nil"/>
              <w:bottom w:val="nil"/>
              <w:right w:val="nil"/>
            </w:tcBorders>
          </w:tcPr>
          <w:p w14:paraId="6844532D" w14:textId="57D9A778" w:rsidR="00F46E4D" w:rsidRPr="00F46E4D" w:rsidRDefault="00F46E4D" w:rsidP="00F46E4D">
            <w:pPr>
              <w:rPr>
                <w:rFonts w:ascii="Arial" w:hAnsi="Arial" w:cs="Arial"/>
                <w:sz w:val="18"/>
                <w:szCs w:val="18"/>
              </w:rPr>
            </w:pPr>
            <w:r w:rsidRPr="00F46E4D">
              <w:rPr>
                <w:rFonts w:ascii="Arial" w:hAnsi="Arial" w:cs="Arial"/>
                <w:sz w:val="18"/>
                <w:szCs w:val="18"/>
              </w:rPr>
              <w:t>Προϋποθέσεις Διορισμού</w:t>
            </w:r>
            <w:r w:rsidRPr="00F46E4D">
              <w:rPr>
                <w:rFonts w:ascii="Arial" w:hAnsi="Arial" w:cs="Arial"/>
                <w:sz w:val="18"/>
                <w:szCs w:val="18"/>
                <w:lang w:val="en-US"/>
              </w:rPr>
              <w:t xml:space="preserve">: </w:t>
            </w:r>
          </w:p>
        </w:tc>
      </w:tr>
      <w:tr w:rsidR="005D1E71" w:rsidRPr="008C4B12" w14:paraId="1453AE6C" w14:textId="77777777" w:rsidTr="000A7B0B">
        <w:trPr>
          <w:gridAfter w:val="1"/>
          <w:wAfter w:w="14" w:type="dxa"/>
        </w:trPr>
        <w:tc>
          <w:tcPr>
            <w:tcW w:w="397" w:type="dxa"/>
            <w:tcBorders>
              <w:top w:val="nil"/>
              <w:left w:val="nil"/>
              <w:bottom w:val="nil"/>
              <w:right w:val="nil"/>
            </w:tcBorders>
          </w:tcPr>
          <w:p w14:paraId="5D2F1254" w14:textId="77777777" w:rsidR="00F46E4D" w:rsidRDefault="00F46E4D" w:rsidP="00F46E4D">
            <w:pPr>
              <w:jc w:val="center"/>
              <w:rPr>
                <w:rFonts w:ascii="Arial" w:hAnsi="Arial" w:cs="Arial"/>
                <w:iCs/>
                <w:sz w:val="18"/>
                <w:szCs w:val="18"/>
                <w:lang w:val="en-US"/>
              </w:rPr>
            </w:pPr>
          </w:p>
        </w:tc>
        <w:tc>
          <w:tcPr>
            <w:tcW w:w="591" w:type="dxa"/>
            <w:tcBorders>
              <w:top w:val="nil"/>
              <w:left w:val="nil"/>
              <w:bottom w:val="nil"/>
              <w:right w:val="nil"/>
            </w:tcBorders>
          </w:tcPr>
          <w:p w14:paraId="598BF590" w14:textId="0C1A9531" w:rsidR="00F46E4D" w:rsidRPr="00F46E4D" w:rsidRDefault="00F46E4D" w:rsidP="00F46E4D">
            <w:pPr>
              <w:rPr>
                <w:rFonts w:ascii="Arial" w:hAnsi="Arial" w:cs="Arial"/>
                <w:sz w:val="18"/>
                <w:szCs w:val="18"/>
                <w:lang w:val="en-US"/>
              </w:rPr>
            </w:pPr>
            <w:r>
              <w:rPr>
                <w:rFonts w:ascii="Arial" w:hAnsi="Arial" w:cs="Arial"/>
                <w:sz w:val="18"/>
                <w:szCs w:val="18"/>
                <w:lang w:val="en-US"/>
              </w:rPr>
              <w:t>5.1</w:t>
            </w:r>
          </w:p>
        </w:tc>
        <w:tc>
          <w:tcPr>
            <w:tcW w:w="9049" w:type="dxa"/>
            <w:gridSpan w:val="7"/>
            <w:tcBorders>
              <w:top w:val="nil"/>
              <w:left w:val="nil"/>
              <w:bottom w:val="nil"/>
              <w:right w:val="nil"/>
            </w:tcBorders>
          </w:tcPr>
          <w:p w14:paraId="71DF0870" w14:textId="18EB68CC" w:rsidR="00F46E4D" w:rsidRPr="00F46E4D" w:rsidRDefault="00F46E4D" w:rsidP="00F46E4D">
            <w:pPr>
              <w:rPr>
                <w:rFonts w:ascii="Arial" w:hAnsi="Arial" w:cs="Arial"/>
                <w:sz w:val="18"/>
                <w:szCs w:val="18"/>
              </w:rPr>
            </w:pPr>
            <w:r w:rsidRPr="000844F2">
              <w:rPr>
                <w:rFonts w:ascii="Arial" w:hAnsi="Arial" w:cs="Arial"/>
                <w:sz w:val="18"/>
                <w:szCs w:val="18"/>
              </w:rPr>
              <w:t>Οι αιτητές πρέπει να είναι πολίτες της Κυπριακής Δημοκρατίας  ή άλλου κράτους- μέλους της Ευρωπαϊκής Ένωσης</w:t>
            </w:r>
          </w:p>
        </w:tc>
      </w:tr>
      <w:tr w:rsidR="005D1E71" w:rsidRPr="008C4B12" w14:paraId="2CB75518" w14:textId="77777777" w:rsidTr="000A7B0B">
        <w:trPr>
          <w:gridAfter w:val="1"/>
          <w:wAfter w:w="14" w:type="dxa"/>
        </w:trPr>
        <w:tc>
          <w:tcPr>
            <w:tcW w:w="397" w:type="dxa"/>
            <w:tcBorders>
              <w:top w:val="nil"/>
              <w:left w:val="nil"/>
              <w:bottom w:val="nil"/>
              <w:right w:val="nil"/>
            </w:tcBorders>
          </w:tcPr>
          <w:p w14:paraId="4C87F53E"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6D82FBD" w14:textId="1101DC49" w:rsidR="00F46E4D" w:rsidRPr="00F46E4D" w:rsidRDefault="00F46E4D" w:rsidP="00F46E4D">
            <w:pPr>
              <w:rPr>
                <w:rFonts w:ascii="Arial" w:hAnsi="Arial" w:cs="Arial"/>
                <w:sz w:val="18"/>
                <w:szCs w:val="18"/>
                <w:lang w:val="en-US"/>
              </w:rPr>
            </w:pPr>
            <w:r>
              <w:rPr>
                <w:rFonts w:ascii="Arial" w:hAnsi="Arial" w:cs="Arial"/>
                <w:sz w:val="18"/>
                <w:szCs w:val="18"/>
                <w:lang w:val="en-US"/>
              </w:rPr>
              <w:t>5.2</w:t>
            </w:r>
          </w:p>
        </w:tc>
        <w:tc>
          <w:tcPr>
            <w:tcW w:w="9049" w:type="dxa"/>
            <w:gridSpan w:val="7"/>
            <w:tcBorders>
              <w:top w:val="nil"/>
              <w:left w:val="nil"/>
              <w:bottom w:val="nil"/>
              <w:right w:val="nil"/>
            </w:tcBorders>
          </w:tcPr>
          <w:p w14:paraId="7EAC2293" w14:textId="36FAD7BF" w:rsidR="00F46E4D" w:rsidRPr="00F46E4D" w:rsidRDefault="00F46E4D" w:rsidP="00F46E4D">
            <w:pPr>
              <w:rPr>
                <w:rFonts w:ascii="Arial" w:hAnsi="Arial" w:cs="Arial"/>
                <w:sz w:val="18"/>
                <w:szCs w:val="18"/>
              </w:rPr>
            </w:pPr>
            <w:r w:rsidRPr="00F46E4D">
              <w:rPr>
                <w:rFonts w:ascii="Arial" w:hAnsi="Arial" w:cs="Arial"/>
                <w:sz w:val="18"/>
                <w:szCs w:val="18"/>
              </w:rPr>
              <w:t>Κανένα πρόσωπο δεν διορίζεται στη Δημοτική Υπηρεσία εκτός εάν:</w:t>
            </w:r>
          </w:p>
        </w:tc>
      </w:tr>
      <w:tr w:rsidR="005D1E71" w:rsidRPr="008C4B12" w14:paraId="2275FDC5" w14:textId="77777777" w:rsidTr="000A7B0B">
        <w:trPr>
          <w:gridAfter w:val="2"/>
          <w:wAfter w:w="34" w:type="dxa"/>
        </w:trPr>
        <w:tc>
          <w:tcPr>
            <w:tcW w:w="397" w:type="dxa"/>
            <w:tcBorders>
              <w:top w:val="nil"/>
              <w:left w:val="nil"/>
              <w:bottom w:val="nil"/>
              <w:right w:val="nil"/>
            </w:tcBorders>
          </w:tcPr>
          <w:p w14:paraId="1309214A"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604ECBB4" w14:textId="77777777" w:rsidR="00F46E4D" w:rsidRPr="00BE03F2" w:rsidRDefault="00F46E4D" w:rsidP="00F46E4D">
            <w:pPr>
              <w:rPr>
                <w:rFonts w:ascii="Arial" w:hAnsi="Arial" w:cs="Arial"/>
                <w:sz w:val="18"/>
                <w:szCs w:val="18"/>
              </w:rPr>
            </w:pPr>
          </w:p>
        </w:tc>
        <w:tc>
          <w:tcPr>
            <w:tcW w:w="484" w:type="dxa"/>
            <w:tcBorders>
              <w:top w:val="nil"/>
              <w:left w:val="nil"/>
              <w:bottom w:val="nil"/>
              <w:right w:val="nil"/>
            </w:tcBorders>
          </w:tcPr>
          <w:p w14:paraId="665B0A52" w14:textId="46A6C223" w:rsidR="00F46E4D" w:rsidRP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49E99E98" w14:textId="0C5D4C88" w:rsidR="00F46E4D" w:rsidRPr="00F46E4D" w:rsidRDefault="00F46E4D" w:rsidP="00025E21">
            <w:pPr>
              <w:rPr>
                <w:rFonts w:ascii="Arial" w:hAnsi="Arial" w:cs="Arial"/>
                <w:sz w:val="18"/>
                <w:szCs w:val="18"/>
              </w:rPr>
            </w:pPr>
            <w:r w:rsidRPr="00A7214E">
              <w:rPr>
                <w:rFonts w:ascii="Arial" w:hAnsi="Arial" w:cs="Arial"/>
                <w:sz w:val="18"/>
                <w:szCs w:val="18"/>
              </w:rPr>
              <w:t>συμπλήρωσε την ηλικία των δεκαεπτά (17) χρόνων και έχει εκπληρώσει τις στρατιωτικές του υποχρεώσεις ή έχει νόμιμα απαλλαγεί από αυτές.</w:t>
            </w:r>
          </w:p>
        </w:tc>
      </w:tr>
      <w:tr w:rsidR="005D1E71" w:rsidRPr="008C4B12" w14:paraId="6143BFD2" w14:textId="77777777" w:rsidTr="000A7B0B">
        <w:trPr>
          <w:gridAfter w:val="2"/>
          <w:wAfter w:w="34" w:type="dxa"/>
        </w:trPr>
        <w:tc>
          <w:tcPr>
            <w:tcW w:w="397" w:type="dxa"/>
            <w:tcBorders>
              <w:top w:val="nil"/>
              <w:left w:val="nil"/>
              <w:bottom w:val="nil"/>
              <w:right w:val="nil"/>
            </w:tcBorders>
          </w:tcPr>
          <w:p w14:paraId="2B1ED15D"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5852B1D4"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77CF212" w14:textId="67B76FC0"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0F5F9780" w14:textId="66D45CD5" w:rsidR="00F46E4D" w:rsidRPr="00F46E4D" w:rsidRDefault="00F46E4D" w:rsidP="00025E21">
            <w:pPr>
              <w:rPr>
                <w:rFonts w:ascii="Arial" w:hAnsi="Arial" w:cs="Arial"/>
                <w:sz w:val="18"/>
                <w:szCs w:val="18"/>
              </w:rPr>
            </w:pPr>
            <w:r w:rsidRPr="00025E21">
              <w:rPr>
                <w:rFonts w:ascii="Arial" w:hAnsi="Arial" w:cs="Arial"/>
                <w:sz w:val="18"/>
                <w:szCs w:val="18"/>
              </w:rPr>
              <w:t>κατέχει τα προσόντα τα οποία καθορίζονται από το Σχέδιο Υπηρεσίας για τη θέση στην οποία πρόκειται να γίνει ο διορισμός.</w:t>
            </w:r>
          </w:p>
        </w:tc>
      </w:tr>
      <w:tr w:rsidR="005D1E71" w:rsidRPr="008C4B12" w14:paraId="7EBF67F2" w14:textId="77777777" w:rsidTr="000A7B0B">
        <w:trPr>
          <w:gridAfter w:val="2"/>
          <w:wAfter w:w="34" w:type="dxa"/>
        </w:trPr>
        <w:tc>
          <w:tcPr>
            <w:tcW w:w="397" w:type="dxa"/>
            <w:tcBorders>
              <w:top w:val="nil"/>
              <w:left w:val="nil"/>
              <w:bottom w:val="nil"/>
              <w:right w:val="nil"/>
            </w:tcBorders>
          </w:tcPr>
          <w:p w14:paraId="413CB8A8"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5184DC9F"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110A690" w14:textId="034705A0"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26D2C43F" w14:textId="7BFA3483" w:rsidR="00F46E4D" w:rsidRPr="00F46E4D" w:rsidRDefault="00F46E4D" w:rsidP="00025E21">
            <w:pPr>
              <w:rPr>
                <w:rFonts w:ascii="Arial" w:hAnsi="Arial" w:cs="Arial"/>
                <w:sz w:val="18"/>
                <w:szCs w:val="18"/>
              </w:rPr>
            </w:pPr>
            <w:r w:rsidRPr="00025E21">
              <w:rPr>
                <w:rFonts w:ascii="Arial" w:hAnsi="Arial" w:cs="Arial"/>
                <w:sz w:val="18"/>
                <w:szCs w:val="18"/>
              </w:rPr>
              <w:t>δεν καταδικάστηκε για αδίκημα σοβαρής μορφής που ενέχει έλλειψη τιμιότητας ή ηθική αισχρότητα.</w:t>
            </w:r>
          </w:p>
        </w:tc>
      </w:tr>
      <w:tr w:rsidR="005D1E71" w:rsidRPr="008C4B12" w14:paraId="4BED3FDA" w14:textId="77777777" w:rsidTr="000A7B0B">
        <w:trPr>
          <w:gridAfter w:val="2"/>
          <w:wAfter w:w="34" w:type="dxa"/>
        </w:trPr>
        <w:tc>
          <w:tcPr>
            <w:tcW w:w="397" w:type="dxa"/>
            <w:tcBorders>
              <w:top w:val="nil"/>
              <w:left w:val="nil"/>
              <w:bottom w:val="nil"/>
              <w:right w:val="nil"/>
            </w:tcBorders>
          </w:tcPr>
          <w:p w14:paraId="479A5D22"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07F3C89B"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2E63A153" w14:textId="0284B4D2"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3F30BDC7" w14:textId="48BD7D53" w:rsidR="00F46E4D" w:rsidRPr="00F46E4D" w:rsidRDefault="00F46E4D" w:rsidP="00025E21">
            <w:pPr>
              <w:rPr>
                <w:rFonts w:ascii="Arial" w:hAnsi="Arial" w:cs="Arial"/>
                <w:sz w:val="18"/>
                <w:szCs w:val="18"/>
              </w:rPr>
            </w:pPr>
            <w:r w:rsidRPr="00025E21">
              <w:rPr>
                <w:rFonts w:ascii="Arial" w:hAnsi="Arial" w:cs="Arial"/>
                <w:sz w:val="18"/>
                <w:szCs w:val="18"/>
              </w:rPr>
              <w:t>δεν έχει απολυθεί ή δεν έχουν τερματιστεί στο παρελθόν οι υπηρεσίες του από τη Δημοτική Υπηρεσία ή σε οποιαδήποτε Υπηρεσία της Δημοκρατίας ή Οργανισμό Δημοσίου Δικαίου για πειθαρχικό παράπτωμα.</w:t>
            </w:r>
          </w:p>
        </w:tc>
      </w:tr>
      <w:tr w:rsidR="005D1E71" w:rsidRPr="008C4B12" w14:paraId="3E44B4B5" w14:textId="77777777" w:rsidTr="000A7B0B">
        <w:trPr>
          <w:gridAfter w:val="2"/>
          <w:wAfter w:w="34" w:type="dxa"/>
        </w:trPr>
        <w:tc>
          <w:tcPr>
            <w:tcW w:w="397" w:type="dxa"/>
            <w:tcBorders>
              <w:top w:val="nil"/>
              <w:left w:val="nil"/>
              <w:bottom w:val="nil"/>
              <w:right w:val="nil"/>
            </w:tcBorders>
          </w:tcPr>
          <w:p w14:paraId="3F4FCBCA"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7349DBF9"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388C641" w14:textId="38198427"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612AB3E8" w14:textId="287DBD2F" w:rsidR="00F46E4D" w:rsidRPr="00F46E4D" w:rsidRDefault="00025E21" w:rsidP="00025E21">
            <w:pPr>
              <w:rPr>
                <w:rFonts w:ascii="Arial" w:hAnsi="Arial" w:cs="Arial"/>
                <w:sz w:val="18"/>
                <w:szCs w:val="18"/>
              </w:rPr>
            </w:pPr>
            <w:r w:rsidRPr="00025E21">
              <w:rPr>
                <w:rFonts w:ascii="Arial" w:hAnsi="Arial" w:cs="Arial"/>
                <w:sz w:val="18"/>
                <w:szCs w:val="18"/>
              </w:rPr>
              <w:t xml:space="preserve">πιστοποιείται από ιατρό που ορίζεται από το Δημοτικό Συμβούλιο ότι είναι σωματικά κατάλληλος για την εν λόγω θέση ύστερα από ιατρική εξέταση που περιλαμβάνει και ακτινογράφηση θώρακα. </w:t>
            </w:r>
          </w:p>
        </w:tc>
      </w:tr>
      <w:tr w:rsidR="005D1E71" w:rsidRPr="008C4B12" w14:paraId="57980CE3" w14:textId="77777777" w:rsidTr="000A7B0B">
        <w:trPr>
          <w:gridAfter w:val="1"/>
          <w:wAfter w:w="14" w:type="dxa"/>
        </w:trPr>
        <w:tc>
          <w:tcPr>
            <w:tcW w:w="397" w:type="dxa"/>
            <w:tcBorders>
              <w:top w:val="nil"/>
              <w:left w:val="nil"/>
              <w:bottom w:val="nil"/>
              <w:right w:val="nil"/>
            </w:tcBorders>
          </w:tcPr>
          <w:p w14:paraId="70ABCF2D" w14:textId="77777777" w:rsidR="00025E21" w:rsidRPr="00F46E4D" w:rsidRDefault="00025E21" w:rsidP="00F46E4D">
            <w:pPr>
              <w:jc w:val="center"/>
              <w:rPr>
                <w:rFonts w:ascii="Arial" w:hAnsi="Arial" w:cs="Arial"/>
                <w:iCs/>
                <w:sz w:val="18"/>
                <w:szCs w:val="18"/>
              </w:rPr>
            </w:pPr>
          </w:p>
        </w:tc>
        <w:tc>
          <w:tcPr>
            <w:tcW w:w="591" w:type="dxa"/>
            <w:tcBorders>
              <w:top w:val="nil"/>
              <w:left w:val="nil"/>
              <w:bottom w:val="nil"/>
              <w:right w:val="nil"/>
            </w:tcBorders>
          </w:tcPr>
          <w:p w14:paraId="0A37EC75" w14:textId="77777777" w:rsidR="00025E21" w:rsidRPr="00BE03F2" w:rsidRDefault="00025E21" w:rsidP="00F46E4D">
            <w:pPr>
              <w:rPr>
                <w:rFonts w:ascii="Arial" w:hAnsi="Arial" w:cs="Arial"/>
                <w:sz w:val="18"/>
                <w:szCs w:val="18"/>
              </w:rPr>
            </w:pPr>
          </w:p>
        </w:tc>
        <w:tc>
          <w:tcPr>
            <w:tcW w:w="9049" w:type="dxa"/>
            <w:gridSpan w:val="7"/>
            <w:tcBorders>
              <w:top w:val="nil"/>
              <w:left w:val="nil"/>
              <w:bottom w:val="nil"/>
              <w:right w:val="nil"/>
            </w:tcBorders>
          </w:tcPr>
          <w:p w14:paraId="1E7708C4" w14:textId="7ACF7A5B" w:rsidR="00025E21" w:rsidRPr="00F46E4D" w:rsidRDefault="00025E21" w:rsidP="00025E21">
            <w:pPr>
              <w:rPr>
                <w:rFonts w:ascii="Arial" w:hAnsi="Arial" w:cs="Arial"/>
                <w:sz w:val="18"/>
                <w:szCs w:val="18"/>
              </w:rPr>
            </w:pPr>
            <w:r w:rsidRPr="00025E21">
              <w:rPr>
                <w:rFonts w:ascii="Arial" w:hAnsi="Arial" w:cs="Arial"/>
                <w:sz w:val="18"/>
                <w:szCs w:val="18"/>
              </w:rPr>
              <w:t>Νοείται ότι σύμφωνα με την επιφύλαξη του εν λόγω Κανονισμού, το Δημοτικό Συμβούλιο μπορεί, σε ειδική περίπτωση να προβεί σε διορισμό με σύμβαση καθορισμένης διάρκειας προσώπου που δεν είναι πολίτης της Δημοκρατίας ή άλλου κράτους – μέλους της Ευρωπαϊκής Ένωσης, τηρουμένων των διατάξεων οποιουδήποτε άλλου νόμου και εφόσον η ειδική αυτή περίπτωση δεν μπορεί να αντιμετωπιστεί με πρόσληψη πολίτη της Δημοκρατίας ή άλλου κράτους – μέλους της Ευρωπαϊκής Ένωσης</w:t>
            </w:r>
          </w:p>
        </w:tc>
      </w:tr>
      <w:tr w:rsidR="005D1E71" w:rsidRPr="008C4B12" w14:paraId="456035F6" w14:textId="77777777" w:rsidTr="000A7B0B">
        <w:trPr>
          <w:gridAfter w:val="1"/>
          <w:wAfter w:w="14" w:type="dxa"/>
        </w:trPr>
        <w:tc>
          <w:tcPr>
            <w:tcW w:w="397" w:type="dxa"/>
            <w:tcBorders>
              <w:top w:val="nil"/>
              <w:left w:val="nil"/>
              <w:bottom w:val="nil"/>
              <w:right w:val="nil"/>
            </w:tcBorders>
          </w:tcPr>
          <w:p w14:paraId="2043DC9F"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66738020" w14:textId="02C0FC33" w:rsidR="00F46E4D" w:rsidRPr="00F46E4D" w:rsidRDefault="00F46E4D" w:rsidP="00F46E4D">
            <w:pPr>
              <w:rPr>
                <w:rFonts w:ascii="Arial" w:hAnsi="Arial" w:cs="Arial"/>
                <w:sz w:val="18"/>
                <w:szCs w:val="18"/>
                <w:lang w:val="en-US"/>
              </w:rPr>
            </w:pPr>
            <w:r>
              <w:rPr>
                <w:rFonts w:ascii="Arial" w:hAnsi="Arial" w:cs="Arial"/>
                <w:sz w:val="18"/>
                <w:szCs w:val="18"/>
                <w:lang w:val="en-US"/>
              </w:rPr>
              <w:t>5.3</w:t>
            </w:r>
          </w:p>
        </w:tc>
        <w:tc>
          <w:tcPr>
            <w:tcW w:w="9049" w:type="dxa"/>
            <w:gridSpan w:val="7"/>
            <w:tcBorders>
              <w:top w:val="nil"/>
              <w:left w:val="nil"/>
              <w:bottom w:val="nil"/>
              <w:right w:val="nil"/>
            </w:tcBorders>
          </w:tcPr>
          <w:p w14:paraId="78072696" w14:textId="57BA7BC5" w:rsidR="00F46E4D" w:rsidRPr="00F46E4D" w:rsidRDefault="00025E21" w:rsidP="00025E21">
            <w:pPr>
              <w:pStyle w:val="ListParagraph"/>
              <w:ind w:left="0"/>
              <w:rPr>
                <w:rFonts w:ascii="Arial" w:hAnsi="Arial" w:cs="Arial"/>
                <w:sz w:val="18"/>
                <w:szCs w:val="18"/>
              </w:rPr>
            </w:pPr>
            <w:r w:rsidRPr="00A7214E">
              <w:rPr>
                <w:rFonts w:ascii="Arial" w:hAnsi="Arial" w:cs="Arial"/>
                <w:sz w:val="18"/>
                <w:szCs w:val="18"/>
              </w:rPr>
              <w:t xml:space="preserve">Σε σχέση με την </w:t>
            </w:r>
            <w:r>
              <w:rPr>
                <w:rFonts w:ascii="Arial" w:hAnsi="Arial" w:cs="Arial"/>
                <w:sz w:val="18"/>
                <w:szCs w:val="18"/>
              </w:rPr>
              <w:t>δεύτερη</w:t>
            </w:r>
            <w:r w:rsidRPr="00A7214E">
              <w:rPr>
                <w:rFonts w:ascii="Arial" w:hAnsi="Arial" w:cs="Arial"/>
                <w:sz w:val="18"/>
                <w:szCs w:val="18"/>
              </w:rPr>
              <w:t xml:space="preserve"> προϋπόθεση</w:t>
            </w:r>
            <w:r>
              <w:rPr>
                <w:rFonts w:ascii="Arial" w:hAnsi="Arial" w:cs="Arial"/>
                <w:sz w:val="18"/>
                <w:szCs w:val="18"/>
              </w:rPr>
              <w:t xml:space="preserve"> ανωτέρω</w:t>
            </w:r>
            <w:r w:rsidRPr="00A7214E">
              <w:rPr>
                <w:rFonts w:ascii="Arial" w:hAnsi="Arial" w:cs="Arial"/>
                <w:sz w:val="18"/>
                <w:szCs w:val="18"/>
              </w:rPr>
              <w:t>, διευκρινίζεται ότι οι αιτητές/</w:t>
            </w:r>
            <w:proofErr w:type="spellStart"/>
            <w:r w:rsidRPr="00A7214E">
              <w:rPr>
                <w:rFonts w:ascii="Arial" w:hAnsi="Arial" w:cs="Arial"/>
                <w:sz w:val="18"/>
                <w:szCs w:val="18"/>
              </w:rPr>
              <w:t>τριες</w:t>
            </w:r>
            <w:proofErr w:type="spellEnd"/>
            <w:r w:rsidRPr="00A7214E">
              <w:rPr>
                <w:rFonts w:ascii="Arial" w:hAnsi="Arial" w:cs="Arial"/>
                <w:sz w:val="18"/>
                <w:szCs w:val="18"/>
              </w:rPr>
              <w:t xml:space="preserve"> πρέπει να κατέχουν τα απαιτούμενα προσόντα της θέσης και να πληρούν τις άλλες προϋποθέσεις διορισμού κατά την ημερομηνία λήξεως της προθεσμίας υποβολής αιτήσεων. </w:t>
            </w:r>
          </w:p>
        </w:tc>
      </w:tr>
      <w:tr w:rsidR="00025E21" w:rsidRPr="008C4B12" w14:paraId="7879C6AA" w14:textId="77777777" w:rsidTr="000A7B0B">
        <w:tc>
          <w:tcPr>
            <w:tcW w:w="397" w:type="dxa"/>
            <w:tcBorders>
              <w:top w:val="nil"/>
              <w:left w:val="nil"/>
              <w:bottom w:val="nil"/>
              <w:right w:val="nil"/>
            </w:tcBorders>
          </w:tcPr>
          <w:p w14:paraId="72929AAF" w14:textId="5936A175" w:rsidR="00025E21" w:rsidRPr="00F46E4D" w:rsidRDefault="00025E21" w:rsidP="00F46E4D">
            <w:pPr>
              <w:jc w:val="center"/>
              <w:rPr>
                <w:rFonts w:ascii="Arial" w:hAnsi="Arial" w:cs="Arial"/>
                <w:iCs/>
                <w:sz w:val="18"/>
                <w:szCs w:val="18"/>
              </w:rPr>
            </w:pPr>
            <w:r>
              <w:rPr>
                <w:rFonts w:ascii="Arial" w:hAnsi="Arial" w:cs="Arial"/>
                <w:iCs/>
                <w:sz w:val="18"/>
                <w:szCs w:val="18"/>
                <w:lang w:val="en-US"/>
              </w:rPr>
              <w:t>6.</w:t>
            </w:r>
          </w:p>
        </w:tc>
        <w:tc>
          <w:tcPr>
            <w:tcW w:w="9654" w:type="dxa"/>
            <w:gridSpan w:val="9"/>
            <w:tcBorders>
              <w:top w:val="nil"/>
              <w:left w:val="nil"/>
              <w:bottom w:val="nil"/>
              <w:right w:val="nil"/>
            </w:tcBorders>
          </w:tcPr>
          <w:p w14:paraId="60AD6E9F" w14:textId="112D60E4" w:rsidR="00025E21" w:rsidRPr="00A7214E" w:rsidRDefault="00025E21" w:rsidP="00025E21">
            <w:pPr>
              <w:pStyle w:val="ListParagraph"/>
              <w:ind w:left="0"/>
              <w:rPr>
                <w:rFonts w:ascii="Arial" w:hAnsi="Arial" w:cs="Arial"/>
                <w:sz w:val="18"/>
                <w:szCs w:val="18"/>
              </w:rPr>
            </w:pPr>
            <w:r w:rsidRPr="00025E21">
              <w:rPr>
                <w:rFonts w:ascii="Arial" w:hAnsi="Arial" w:cs="Arial"/>
                <w:bCs/>
                <w:sz w:val="18"/>
                <w:szCs w:val="18"/>
              </w:rPr>
              <w:t>Υποβολή Αιτήσεων</w:t>
            </w:r>
          </w:p>
        </w:tc>
      </w:tr>
      <w:tr w:rsidR="00093C8D" w:rsidRPr="008C4B12" w14:paraId="0C7C9C3D" w14:textId="77777777" w:rsidTr="000A7B0B">
        <w:trPr>
          <w:gridAfter w:val="1"/>
          <w:wAfter w:w="14" w:type="dxa"/>
        </w:trPr>
        <w:tc>
          <w:tcPr>
            <w:tcW w:w="397" w:type="dxa"/>
            <w:tcBorders>
              <w:top w:val="nil"/>
              <w:left w:val="nil"/>
              <w:bottom w:val="nil"/>
              <w:right w:val="nil"/>
            </w:tcBorders>
          </w:tcPr>
          <w:p w14:paraId="174F41C5" w14:textId="77777777" w:rsidR="00025E21" w:rsidRPr="00F46E4D" w:rsidRDefault="00025E21" w:rsidP="00F46E4D">
            <w:pPr>
              <w:jc w:val="center"/>
              <w:rPr>
                <w:rFonts w:ascii="Arial" w:hAnsi="Arial" w:cs="Arial"/>
                <w:iCs/>
                <w:sz w:val="18"/>
                <w:szCs w:val="18"/>
              </w:rPr>
            </w:pPr>
          </w:p>
        </w:tc>
        <w:tc>
          <w:tcPr>
            <w:tcW w:w="591" w:type="dxa"/>
            <w:tcBorders>
              <w:top w:val="nil"/>
              <w:left w:val="nil"/>
              <w:bottom w:val="nil"/>
              <w:right w:val="nil"/>
            </w:tcBorders>
          </w:tcPr>
          <w:p w14:paraId="569ADD16" w14:textId="2F30E19E" w:rsidR="00025E21" w:rsidRDefault="00BE03F2" w:rsidP="00F46E4D">
            <w:pPr>
              <w:rPr>
                <w:rFonts w:ascii="Arial" w:hAnsi="Arial" w:cs="Arial"/>
                <w:sz w:val="18"/>
                <w:szCs w:val="18"/>
                <w:lang w:val="en-US"/>
              </w:rPr>
            </w:pPr>
            <w:r>
              <w:rPr>
                <w:rFonts w:ascii="Arial" w:hAnsi="Arial" w:cs="Arial"/>
                <w:sz w:val="18"/>
                <w:szCs w:val="18"/>
                <w:lang w:val="en-US"/>
              </w:rPr>
              <w:t>6.1</w:t>
            </w:r>
          </w:p>
        </w:tc>
        <w:tc>
          <w:tcPr>
            <w:tcW w:w="9049" w:type="dxa"/>
            <w:gridSpan w:val="7"/>
            <w:tcBorders>
              <w:top w:val="nil"/>
              <w:left w:val="nil"/>
              <w:bottom w:val="nil"/>
              <w:right w:val="nil"/>
            </w:tcBorders>
          </w:tcPr>
          <w:p w14:paraId="0E206984" w14:textId="014C3BDA" w:rsidR="00025E21" w:rsidRPr="00A7214E" w:rsidRDefault="00BE03F2" w:rsidP="00BE03F2">
            <w:pPr>
              <w:rPr>
                <w:rFonts w:ascii="Arial" w:hAnsi="Arial" w:cs="Arial"/>
                <w:sz w:val="18"/>
                <w:szCs w:val="18"/>
              </w:rPr>
            </w:pPr>
            <w:r w:rsidRPr="00BE03F2">
              <w:rPr>
                <w:rFonts w:ascii="Arial" w:hAnsi="Arial" w:cs="Arial"/>
                <w:bCs/>
                <w:sz w:val="18"/>
                <w:szCs w:val="18"/>
              </w:rPr>
              <w:t xml:space="preserve">Για την υποβολή της αίτησής τους οι ενδιαφερόμενοι θα πρέπει να συμπληρώσουν και υπογράψουν το ειδικό έντυπο της αίτησης, το οποίο μπορούν να προμηθευτούν μαζί με το Σχέδιο Υπηρεσίας από όλα τα Δημοτικά Διαμερίσματα του Δήμου και από την ιστοσελίδα του Δήμου Παραλιμνίου – Δερύνειας </w:t>
            </w:r>
            <w:hyperlink r:id="rId5" w:history="1">
              <w:r w:rsidRPr="00BE03F2">
                <w:rPr>
                  <w:rStyle w:val="Hyperlink"/>
                  <w:rFonts w:ascii="Arial" w:hAnsi="Arial" w:cs="Arial"/>
                  <w:bCs/>
                  <w:sz w:val="18"/>
                  <w:szCs w:val="18"/>
                  <w:lang w:val="en-US"/>
                </w:rPr>
                <w:t>www</w:t>
              </w:r>
              <w:r w:rsidRPr="00BE03F2">
                <w:rPr>
                  <w:rStyle w:val="Hyperlink"/>
                  <w:rFonts w:ascii="Arial" w:hAnsi="Arial" w:cs="Arial"/>
                  <w:bCs/>
                  <w:sz w:val="18"/>
                  <w:szCs w:val="18"/>
                </w:rPr>
                <w:t>.</w:t>
              </w:r>
              <w:proofErr w:type="spellStart"/>
              <w:r w:rsidRPr="00BE03F2">
                <w:rPr>
                  <w:rStyle w:val="Hyperlink"/>
                  <w:rFonts w:ascii="Arial" w:hAnsi="Arial" w:cs="Arial"/>
                  <w:bCs/>
                  <w:sz w:val="18"/>
                  <w:szCs w:val="18"/>
                  <w:lang w:val="en-US"/>
                </w:rPr>
                <w:t>pdm</w:t>
              </w:r>
              <w:proofErr w:type="spellEnd"/>
              <w:r w:rsidRPr="00BE03F2">
                <w:rPr>
                  <w:rStyle w:val="Hyperlink"/>
                  <w:rFonts w:ascii="Arial" w:hAnsi="Arial" w:cs="Arial"/>
                  <w:bCs/>
                  <w:sz w:val="18"/>
                  <w:szCs w:val="18"/>
                </w:rPr>
                <w:t>.</w:t>
              </w:r>
              <w:r w:rsidRPr="00BE03F2">
                <w:rPr>
                  <w:rStyle w:val="Hyperlink"/>
                  <w:rFonts w:ascii="Arial" w:hAnsi="Arial" w:cs="Arial"/>
                  <w:bCs/>
                  <w:sz w:val="18"/>
                  <w:szCs w:val="18"/>
                  <w:lang w:val="en-US"/>
                </w:rPr>
                <w:t>org</w:t>
              </w:r>
              <w:r w:rsidRPr="00BE03F2">
                <w:rPr>
                  <w:rStyle w:val="Hyperlink"/>
                  <w:rFonts w:ascii="Arial" w:hAnsi="Arial" w:cs="Arial"/>
                  <w:bCs/>
                  <w:sz w:val="18"/>
                  <w:szCs w:val="18"/>
                </w:rPr>
                <w:t>.</w:t>
              </w:r>
              <w:r w:rsidRPr="00BE03F2">
                <w:rPr>
                  <w:rStyle w:val="Hyperlink"/>
                  <w:rFonts w:ascii="Arial" w:hAnsi="Arial" w:cs="Arial"/>
                  <w:bCs/>
                  <w:sz w:val="18"/>
                  <w:szCs w:val="18"/>
                  <w:lang w:val="en-US"/>
                </w:rPr>
                <w:t>cy</w:t>
              </w:r>
            </w:hyperlink>
            <w:r w:rsidRPr="00BE03F2">
              <w:rPr>
                <w:rFonts w:ascii="Arial" w:hAnsi="Arial" w:cs="Arial"/>
                <w:sz w:val="18"/>
                <w:szCs w:val="18"/>
              </w:rPr>
              <w:t xml:space="preserve">, </w:t>
            </w:r>
            <w:r w:rsidRPr="00BE03F2">
              <w:rPr>
                <w:rFonts w:ascii="Arial" w:hAnsi="Arial" w:cs="Arial"/>
                <w:bCs/>
                <w:sz w:val="18"/>
                <w:szCs w:val="18"/>
              </w:rPr>
              <w:t xml:space="preserve">στο οποίο να αναγράφεται ευκρινώς η θέση για την οποία γίνεται η αίτηση. </w:t>
            </w:r>
          </w:p>
        </w:tc>
      </w:tr>
      <w:tr w:rsidR="00093C8D" w:rsidRPr="008C4B12" w14:paraId="257F553B" w14:textId="77777777" w:rsidTr="000A7B0B">
        <w:trPr>
          <w:gridAfter w:val="1"/>
          <w:wAfter w:w="14" w:type="dxa"/>
        </w:trPr>
        <w:tc>
          <w:tcPr>
            <w:tcW w:w="397" w:type="dxa"/>
            <w:tcBorders>
              <w:top w:val="nil"/>
              <w:left w:val="nil"/>
              <w:bottom w:val="nil"/>
              <w:right w:val="nil"/>
            </w:tcBorders>
          </w:tcPr>
          <w:p w14:paraId="6004CE1C"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3363FE1C" w14:textId="4815A2AA" w:rsidR="00BE03F2" w:rsidRDefault="00BE03F2" w:rsidP="00F46E4D">
            <w:pPr>
              <w:rPr>
                <w:rFonts w:ascii="Arial" w:hAnsi="Arial" w:cs="Arial"/>
                <w:sz w:val="18"/>
                <w:szCs w:val="18"/>
                <w:lang w:val="en-US"/>
              </w:rPr>
            </w:pPr>
            <w:r>
              <w:rPr>
                <w:rFonts w:ascii="Arial" w:hAnsi="Arial" w:cs="Arial"/>
                <w:sz w:val="18"/>
                <w:szCs w:val="18"/>
                <w:lang w:val="en-US"/>
              </w:rPr>
              <w:t>6.2</w:t>
            </w:r>
          </w:p>
        </w:tc>
        <w:tc>
          <w:tcPr>
            <w:tcW w:w="9049" w:type="dxa"/>
            <w:gridSpan w:val="7"/>
            <w:tcBorders>
              <w:top w:val="nil"/>
              <w:left w:val="nil"/>
              <w:bottom w:val="nil"/>
              <w:right w:val="nil"/>
            </w:tcBorders>
          </w:tcPr>
          <w:p w14:paraId="1E184E44" w14:textId="1E0E0D35"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Η αίτηση πρέπει να συμπληρώνεται κατάλληλα και να περιέχονται σε αυτή με ακρίβεια, όλα τα ζητούμενα στοιχεία περιλαμβανομένων βεβαιώσεων και πιστοποιητικών τεκμηρίωσης για ακαδημαϊκά ή/και επαγγελματικά ή/και άλλα συναφή προσόντα, για επίπεδο γνώσης γλωσσών και για εργασιακή πείρα σχετική με τα καθήκοντα της θέσης. Ειδικότερα η τεκμηρίωση εργασιακής πείρας θα λαμβάνεται υπόψη μόνο εάν συνοδεύεται από βεβαιώσεις υπηρεσίας στις οποίες να αναφέρονται ο τίτλος της θέσης, η ακριβής χρονική περίοδος </w:t>
            </w:r>
            <w:proofErr w:type="spellStart"/>
            <w:r w:rsidRPr="00BE03F2">
              <w:rPr>
                <w:rFonts w:ascii="Arial" w:hAnsi="Arial" w:cs="Arial"/>
                <w:bCs/>
                <w:sz w:val="18"/>
                <w:szCs w:val="18"/>
              </w:rPr>
              <w:t>εργοδότησης</w:t>
            </w:r>
            <w:proofErr w:type="spellEnd"/>
            <w:r w:rsidRPr="00BE03F2">
              <w:rPr>
                <w:rFonts w:ascii="Arial" w:hAnsi="Arial" w:cs="Arial"/>
                <w:bCs/>
                <w:sz w:val="18"/>
                <w:szCs w:val="18"/>
              </w:rPr>
              <w:t xml:space="preserve"> και τα καθήκοντα της θέσης. Διευκρινίζεται ότι πείρα σε ακαδημαϊκό περιβάλλον ή προ εγγραφής σε επαγγελματικό σώμα/επιμελητήριο ή σε κατώτερης βαθμίδας θέσεις δεν θα λαμβάνεται υπόψη. </w:t>
            </w:r>
          </w:p>
        </w:tc>
      </w:tr>
      <w:tr w:rsidR="00093C8D" w:rsidRPr="008C4B12" w14:paraId="7E71DE49" w14:textId="77777777" w:rsidTr="000A7B0B">
        <w:trPr>
          <w:gridAfter w:val="1"/>
          <w:wAfter w:w="14" w:type="dxa"/>
        </w:trPr>
        <w:tc>
          <w:tcPr>
            <w:tcW w:w="397" w:type="dxa"/>
            <w:tcBorders>
              <w:top w:val="nil"/>
              <w:left w:val="nil"/>
              <w:bottom w:val="nil"/>
              <w:right w:val="nil"/>
            </w:tcBorders>
          </w:tcPr>
          <w:p w14:paraId="732B0475"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5456F2D1" w14:textId="2A5594D9" w:rsidR="00BE03F2" w:rsidRDefault="00BE03F2" w:rsidP="00F46E4D">
            <w:pPr>
              <w:rPr>
                <w:rFonts w:ascii="Arial" w:hAnsi="Arial" w:cs="Arial"/>
                <w:sz w:val="18"/>
                <w:szCs w:val="18"/>
                <w:lang w:val="en-US"/>
              </w:rPr>
            </w:pPr>
            <w:r>
              <w:rPr>
                <w:rFonts w:ascii="Arial" w:hAnsi="Arial" w:cs="Arial"/>
                <w:sz w:val="18"/>
                <w:szCs w:val="18"/>
                <w:lang w:val="en-US"/>
              </w:rPr>
              <w:t>6.3</w:t>
            </w:r>
          </w:p>
        </w:tc>
        <w:tc>
          <w:tcPr>
            <w:tcW w:w="9049" w:type="dxa"/>
            <w:gridSpan w:val="7"/>
            <w:tcBorders>
              <w:top w:val="nil"/>
              <w:left w:val="nil"/>
              <w:bottom w:val="nil"/>
              <w:right w:val="nil"/>
            </w:tcBorders>
          </w:tcPr>
          <w:p w14:paraId="26AE0E93" w14:textId="617A7DE3"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Αιτήσεις μη δεόντως συμπληρωμένες και οι οποίες δεν συνοδεύονται από αντίγραφα βεβαιώσεων/πιστοποιητικών ως αναλυτικά επεξηγούνται πιο πάνω ή θα παραληφθούν μετά την εκπνοή της προθεσμίας που ορίζεται στην παρούσα θα απορρίπτονται και δε θα λαμβάνονται υπόψη. Η δε ορθή συμπλήρωση της αίτησης συνιστά αποκλειστική ευθύνη των </w:t>
            </w:r>
            <w:proofErr w:type="spellStart"/>
            <w:r w:rsidRPr="00BE03F2">
              <w:rPr>
                <w:rFonts w:ascii="Arial" w:hAnsi="Arial" w:cs="Arial"/>
                <w:bCs/>
                <w:sz w:val="18"/>
                <w:szCs w:val="18"/>
              </w:rPr>
              <w:t>αιτητών</w:t>
            </w:r>
            <w:proofErr w:type="spellEnd"/>
            <w:r w:rsidRPr="00BE03F2">
              <w:rPr>
                <w:rFonts w:ascii="Arial" w:hAnsi="Arial" w:cs="Arial"/>
                <w:bCs/>
                <w:sz w:val="18"/>
                <w:szCs w:val="18"/>
              </w:rPr>
              <w:t xml:space="preserve">. </w:t>
            </w:r>
          </w:p>
        </w:tc>
      </w:tr>
      <w:tr w:rsidR="00093C8D" w:rsidRPr="008C4B12" w14:paraId="20851294" w14:textId="77777777" w:rsidTr="000A7B0B">
        <w:trPr>
          <w:gridAfter w:val="1"/>
          <w:wAfter w:w="14" w:type="dxa"/>
        </w:trPr>
        <w:tc>
          <w:tcPr>
            <w:tcW w:w="397" w:type="dxa"/>
            <w:tcBorders>
              <w:top w:val="nil"/>
              <w:left w:val="nil"/>
              <w:bottom w:val="nil"/>
              <w:right w:val="nil"/>
            </w:tcBorders>
          </w:tcPr>
          <w:p w14:paraId="5BAA3E46"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D23F386" w14:textId="61993D5F" w:rsidR="00BE03F2" w:rsidRDefault="00BE03F2" w:rsidP="00F46E4D">
            <w:pPr>
              <w:rPr>
                <w:rFonts w:ascii="Arial" w:hAnsi="Arial" w:cs="Arial"/>
                <w:sz w:val="18"/>
                <w:szCs w:val="18"/>
                <w:lang w:val="en-US"/>
              </w:rPr>
            </w:pPr>
            <w:r>
              <w:rPr>
                <w:rFonts w:ascii="Arial" w:hAnsi="Arial" w:cs="Arial"/>
                <w:sz w:val="18"/>
                <w:szCs w:val="18"/>
                <w:lang w:val="en-US"/>
              </w:rPr>
              <w:t>6.4</w:t>
            </w:r>
          </w:p>
        </w:tc>
        <w:tc>
          <w:tcPr>
            <w:tcW w:w="9049" w:type="dxa"/>
            <w:gridSpan w:val="7"/>
            <w:tcBorders>
              <w:top w:val="nil"/>
              <w:left w:val="nil"/>
              <w:bottom w:val="nil"/>
              <w:right w:val="nil"/>
            </w:tcBorders>
          </w:tcPr>
          <w:p w14:paraId="57422B54" w14:textId="5E4A6CFC"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Η υποβολή αντιγράφων των σχετικών βεβαιώσεων και πιστοποιητικών είναι αποδεκτή, ωστόσο ο Δήμος διατηρεί το δικαίωμα να ζητήσει για σκοπούς ελέγχου τα πρωτότυπα. </w:t>
            </w:r>
          </w:p>
        </w:tc>
      </w:tr>
      <w:tr w:rsidR="00093C8D" w:rsidRPr="008C4B12" w14:paraId="70BC706F" w14:textId="77777777" w:rsidTr="000A7B0B">
        <w:trPr>
          <w:gridAfter w:val="1"/>
          <w:wAfter w:w="14" w:type="dxa"/>
        </w:trPr>
        <w:tc>
          <w:tcPr>
            <w:tcW w:w="397" w:type="dxa"/>
            <w:tcBorders>
              <w:top w:val="nil"/>
              <w:left w:val="nil"/>
              <w:bottom w:val="nil"/>
              <w:right w:val="nil"/>
            </w:tcBorders>
          </w:tcPr>
          <w:p w14:paraId="7407A1DB"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63D93D3A" w14:textId="2E08F0D8" w:rsidR="00BE03F2" w:rsidRPr="00BE03F2" w:rsidRDefault="00BE03F2" w:rsidP="00F46E4D">
            <w:pPr>
              <w:rPr>
                <w:rFonts w:ascii="Arial" w:hAnsi="Arial" w:cs="Arial"/>
                <w:sz w:val="18"/>
                <w:szCs w:val="18"/>
                <w:lang w:val="en-US"/>
              </w:rPr>
            </w:pPr>
            <w:r>
              <w:rPr>
                <w:rFonts w:ascii="Arial" w:hAnsi="Arial" w:cs="Arial"/>
                <w:sz w:val="18"/>
                <w:szCs w:val="18"/>
                <w:lang w:val="en-US"/>
              </w:rPr>
              <w:t>6.5</w:t>
            </w:r>
          </w:p>
        </w:tc>
        <w:tc>
          <w:tcPr>
            <w:tcW w:w="9049" w:type="dxa"/>
            <w:gridSpan w:val="7"/>
            <w:tcBorders>
              <w:top w:val="nil"/>
              <w:left w:val="nil"/>
              <w:bottom w:val="nil"/>
              <w:right w:val="nil"/>
            </w:tcBorders>
          </w:tcPr>
          <w:p w14:paraId="200EBEDA" w14:textId="6647FF89"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αιτήσεις θα πρέπει να παραδοθούν στο Κεντρικό Αρχείο του Δήμου οδός Αντώνη Παπαδοπούλου 6, 5282, </w:t>
            </w:r>
            <w:proofErr w:type="spellStart"/>
            <w:r w:rsidRPr="00BE03F2">
              <w:rPr>
                <w:rFonts w:ascii="Arial" w:hAnsi="Arial" w:cs="Arial"/>
                <w:bCs/>
                <w:sz w:val="18"/>
                <w:szCs w:val="18"/>
              </w:rPr>
              <w:t>Παραλίμνι</w:t>
            </w:r>
            <w:proofErr w:type="spellEnd"/>
            <w:r w:rsidRPr="00BE03F2">
              <w:rPr>
                <w:rFonts w:ascii="Arial" w:hAnsi="Arial" w:cs="Arial"/>
                <w:bCs/>
                <w:sz w:val="18"/>
                <w:szCs w:val="18"/>
              </w:rPr>
              <w:t xml:space="preserve"> </w:t>
            </w:r>
            <w:r w:rsidRPr="00BE03F2">
              <w:rPr>
                <w:rFonts w:ascii="Arial" w:hAnsi="Arial" w:cs="Arial"/>
                <w:sz w:val="18"/>
                <w:szCs w:val="18"/>
              </w:rPr>
              <w:t xml:space="preserve">έναντι απόδειξης παραλαβής ή να παραληφθούν μέσω ταχυδρομείου με συστημένη επιστολή στη διεύθυνση Δήμος Παραλιμνίου -Δερύνειας, Τ.Θ.33033, 5310 </w:t>
            </w:r>
            <w:proofErr w:type="spellStart"/>
            <w:r w:rsidRPr="00BE03F2">
              <w:rPr>
                <w:rFonts w:ascii="Arial" w:hAnsi="Arial" w:cs="Arial"/>
                <w:sz w:val="18"/>
                <w:szCs w:val="18"/>
              </w:rPr>
              <w:t>Παραλίμνι</w:t>
            </w:r>
            <w:proofErr w:type="spellEnd"/>
            <w:r w:rsidRPr="00BE03F2">
              <w:rPr>
                <w:rFonts w:ascii="Arial" w:hAnsi="Arial" w:cs="Arial"/>
                <w:sz w:val="18"/>
                <w:szCs w:val="18"/>
              </w:rPr>
              <w:t xml:space="preserve">, όχι αργότερα από την Παρασκευή </w:t>
            </w:r>
            <w:r w:rsidR="00ED52A7" w:rsidRPr="005A02D1">
              <w:rPr>
                <w:rFonts w:ascii="Arial" w:hAnsi="Arial" w:cs="Arial"/>
                <w:sz w:val="18"/>
                <w:szCs w:val="18"/>
              </w:rPr>
              <w:t>09/01/2026</w:t>
            </w:r>
            <w:r w:rsidRPr="005A02D1">
              <w:rPr>
                <w:rFonts w:ascii="Arial" w:hAnsi="Arial" w:cs="Arial"/>
                <w:sz w:val="18"/>
                <w:szCs w:val="18"/>
              </w:rPr>
              <w:t xml:space="preserve">  και ώρα 13:00΄.</w:t>
            </w:r>
            <w:r w:rsidRPr="00BE03F2">
              <w:rPr>
                <w:rFonts w:ascii="Arial" w:hAnsi="Arial" w:cs="Arial"/>
                <w:sz w:val="18"/>
                <w:szCs w:val="18"/>
              </w:rPr>
              <w:t xml:space="preserve"> </w:t>
            </w:r>
          </w:p>
        </w:tc>
      </w:tr>
      <w:tr w:rsidR="00093C8D" w:rsidRPr="008C4B12" w14:paraId="37B089DB" w14:textId="77777777" w:rsidTr="000A7B0B">
        <w:trPr>
          <w:gridAfter w:val="1"/>
          <w:wAfter w:w="14" w:type="dxa"/>
        </w:trPr>
        <w:tc>
          <w:tcPr>
            <w:tcW w:w="397" w:type="dxa"/>
            <w:tcBorders>
              <w:top w:val="nil"/>
              <w:left w:val="nil"/>
              <w:bottom w:val="nil"/>
              <w:right w:val="nil"/>
            </w:tcBorders>
          </w:tcPr>
          <w:p w14:paraId="62E9C9A0"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3DE8F716" w14:textId="156C1E57" w:rsidR="00BE03F2" w:rsidRPr="00BE03F2" w:rsidRDefault="00BE03F2" w:rsidP="00F46E4D">
            <w:pPr>
              <w:rPr>
                <w:rFonts w:ascii="Arial" w:hAnsi="Arial" w:cs="Arial"/>
                <w:sz w:val="18"/>
                <w:szCs w:val="18"/>
                <w:lang w:val="en-US"/>
              </w:rPr>
            </w:pPr>
            <w:r>
              <w:rPr>
                <w:rFonts w:ascii="Arial" w:hAnsi="Arial" w:cs="Arial"/>
                <w:sz w:val="18"/>
                <w:szCs w:val="18"/>
                <w:lang w:val="en-US"/>
              </w:rPr>
              <w:t>6.6</w:t>
            </w:r>
          </w:p>
        </w:tc>
        <w:tc>
          <w:tcPr>
            <w:tcW w:w="9049" w:type="dxa"/>
            <w:gridSpan w:val="7"/>
            <w:tcBorders>
              <w:top w:val="nil"/>
              <w:left w:val="nil"/>
              <w:bottom w:val="nil"/>
              <w:right w:val="nil"/>
            </w:tcBorders>
          </w:tcPr>
          <w:p w14:paraId="2D5BD96A" w14:textId="27A9FC88" w:rsidR="00BE03F2" w:rsidRPr="00BE03F2" w:rsidRDefault="00BE03F2" w:rsidP="00BE03F2">
            <w:pPr>
              <w:rPr>
                <w:rFonts w:ascii="Arial" w:hAnsi="Arial" w:cs="Arial"/>
                <w:bCs/>
                <w:sz w:val="18"/>
                <w:szCs w:val="18"/>
              </w:rPr>
            </w:pPr>
            <w:r w:rsidRPr="00BE03F2">
              <w:rPr>
                <w:rFonts w:ascii="Arial" w:hAnsi="Arial" w:cs="Arial"/>
                <w:sz w:val="18"/>
                <w:szCs w:val="18"/>
              </w:rPr>
              <w:t>Για την υποβολή της αίτησης, οι αιτητές/</w:t>
            </w:r>
            <w:proofErr w:type="spellStart"/>
            <w:r w:rsidRPr="00BE03F2">
              <w:rPr>
                <w:rFonts w:ascii="Arial" w:hAnsi="Arial" w:cs="Arial"/>
                <w:sz w:val="18"/>
                <w:szCs w:val="18"/>
              </w:rPr>
              <w:t>τριες</w:t>
            </w:r>
            <w:proofErr w:type="spellEnd"/>
            <w:r w:rsidRPr="00BE03F2">
              <w:rPr>
                <w:rFonts w:ascii="Arial" w:hAnsi="Arial" w:cs="Arial"/>
                <w:sz w:val="18"/>
                <w:szCs w:val="18"/>
              </w:rPr>
              <w:t xml:space="preserve"> οφείλουν να καταβάλουν το μη επιστρεπτέο ποσό των €50 στο Ταμείο του Δήμου στο Δημοτικό Μέγαρο στο Δημοτικό Διαμέρισμα Παραλιμνίου, οδός Αντώνη Παπαδοπούλου 6, 5282, </w:t>
            </w:r>
            <w:proofErr w:type="spellStart"/>
            <w:r w:rsidRPr="00BE03F2">
              <w:rPr>
                <w:rFonts w:ascii="Arial" w:hAnsi="Arial" w:cs="Arial"/>
                <w:sz w:val="18"/>
                <w:szCs w:val="18"/>
              </w:rPr>
              <w:t>Παραλίμνι</w:t>
            </w:r>
            <w:proofErr w:type="spellEnd"/>
            <w:r w:rsidRPr="00BE03F2">
              <w:rPr>
                <w:rFonts w:ascii="Arial" w:hAnsi="Arial" w:cs="Arial"/>
                <w:sz w:val="18"/>
                <w:szCs w:val="18"/>
              </w:rPr>
              <w:t xml:space="preserve">, έναντι απόδειξης ή μέσω εμβάσματος στον τραπεζικό λογαριασμό του Δήμου Παραλιμνίου – Δερύνειας στην Τράπεζα Κύπρου, </w:t>
            </w:r>
            <w:proofErr w:type="spellStart"/>
            <w:r w:rsidRPr="00BE03F2">
              <w:rPr>
                <w:rFonts w:ascii="Arial" w:hAnsi="Arial" w:cs="Arial"/>
                <w:sz w:val="18"/>
                <w:szCs w:val="18"/>
              </w:rPr>
              <w:t>Αρ</w:t>
            </w:r>
            <w:proofErr w:type="spellEnd"/>
            <w:r w:rsidRPr="00BE03F2">
              <w:rPr>
                <w:rFonts w:ascii="Arial" w:hAnsi="Arial" w:cs="Arial"/>
                <w:sz w:val="18"/>
                <w:szCs w:val="18"/>
              </w:rPr>
              <w:t xml:space="preserve">. Λογαριασμού 044412010768, </w:t>
            </w:r>
            <w:r w:rsidRPr="00BE03F2">
              <w:rPr>
                <w:rFonts w:ascii="Arial" w:hAnsi="Arial" w:cs="Arial"/>
                <w:sz w:val="18"/>
                <w:szCs w:val="18"/>
                <w:lang w:val="en-US"/>
              </w:rPr>
              <w:t>IBAN</w:t>
            </w:r>
            <w:r w:rsidRPr="00BE03F2">
              <w:rPr>
                <w:rFonts w:ascii="Arial" w:hAnsi="Arial" w:cs="Arial"/>
                <w:sz w:val="18"/>
                <w:szCs w:val="18"/>
              </w:rPr>
              <w:t xml:space="preserve"> </w:t>
            </w:r>
            <w:r w:rsidRPr="00BE03F2">
              <w:rPr>
                <w:rFonts w:ascii="Arial" w:hAnsi="Arial" w:cs="Arial"/>
                <w:sz w:val="18"/>
                <w:szCs w:val="18"/>
                <w:lang w:val="en-US"/>
              </w:rPr>
              <w:t>CY</w:t>
            </w:r>
            <w:r w:rsidRPr="00BE03F2">
              <w:rPr>
                <w:rFonts w:ascii="Arial" w:hAnsi="Arial" w:cs="Arial"/>
                <w:sz w:val="18"/>
                <w:szCs w:val="18"/>
              </w:rPr>
              <w:t xml:space="preserve">61 0020 0444 0000 0012 0107 6800, </w:t>
            </w:r>
            <w:r w:rsidRPr="00BE03F2">
              <w:rPr>
                <w:rFonts w:ascii="Arial" w:hAnsi="Arial" w:cs="Arial"/>
                <w:sz w:val="18"/>
                <w:szCs w:val="18"/>
                <w:lang w:val="en-US"/>
              </w:rPr>
              <w:t>SWIFT</w:t>
            </w:r>
            <w:r w:rsidRPr="00BE03F2">
              <w:rPr>
                <w:rFonts w:ascii="Arial" w:hAnsi="Arial" w:cs="Arial"/>
                <w:sz w:val="18"/>
                <w:szCs w:val="18"/>
              </w:rPr>
              <w:t xml:space="preserve"> </w:t>
            </w:r>
            <w:r w:rsidRPr="00BE03F2">
              <w:rPr>
                <w:rFonts w:ascii="Arial" w:hAnsi="Arial" w:cs="Arial"/>
                <w:sz w:val="18"/>
                <w:szCs w:val="18"/>
                <w:lang w:val="en-US"/>
              </w:rPr>
              <w:t>BCYPCY</w:t>
            </w:r>
            <w:r w:rsidRPr="00BE03F2">
              <w:rPr>
                <w:rFonts w:ascii="Arial" w:hAnsi="Arial" w:cs="Arial"/>
                <w:sz w:val="18"/>
                <w:szCs w:val="18"/>
              </w:rPr>
              <w:t>2</w:t>
            </w:r>
            <w:r w:rsidRPr="00BE03F2">
              <w:rPr>
                <w:rFonts w:ascii="Arial" w:hAnsi="Arial" w:cs="Arial"/>
                <w:sz w:val="18"/>
                <w:szCs w:val="18"/>
                <w:lang w:val="en-US"/>
              </w:rPr>
              <w:t>N</w:t>
            </w:r>
            <w:r w:rsidRPr="00BE03F2">
              <w:rPr>
                <w:rFonts w:ascii="Arial" w:hAnsi="Arial" w:cs="Arial"/>
                <w:sz w:val="18"/>
                <w:szCs w:val="18"/>
              </w:rPr>
              <w:t xml:space="preserve">. Στην περιγραφή της πληρωμής πρέπει να αναγράφεται το χαρακτηριστικό </w:t>
            </w:r>
            <w:r w:rsidR="00680D12">
              <w:rPr>
                <w:rFonts w:ascii="Arial" w:hAnsi="Arial" w:cs="Arial"/>
                <w:sz w:val="18"/>
                <w:szCs w:val="18"/>
              </w:rPr>
              <w:t>ΛΤΥ</w:t>
            </w:r>
            <w:r w:rsidRPr="00BE03F2">
              <w:rPr>
                <w:rFonts w:ascii="Arial" w:hAnsi="Arial" w:cs="Arial"/>
                <w:sz w:val="18"/>
                <w:szCs w:val="18"/>
              </w:rPr>
              <w:t>, ακολουθούμενο από το ονοματεπώνυμο και τον αριθμό δελτίου ταυτότητας του/της αιτητή/</w:t>
            </w:r>
            <w:proofErr w:type="spellStart"/>
            <w:r w:rsidRPr="00BE03F2">
              <w:rPr>
                <w:rFonts w:ascii="Arial" w:hAnsi="Arial" w:cs="Arial"/>
                <w:sz w:val="18"/>
                <w:szCs w:val="18"/>
              </w:rPr>
              <w:t>ριας</w:t>
            </w:r>
            <w:proofErr w:type="spellEnd"/>
            <w:r w:rsidRPr="00BE03F2">
              <w:rPr>
                <w:rFonts w:ascii="Arial" w:hAnsi="Arial" w:cs="Arial"/>
                <w:sz w:val="18"/>
                <w:szCs w:val="18"/>
              </w:rPr>
              <w:t xml:space="preserve">. Η απόδειξη πληρωμής πρέπει να επισυναφθεί στην αίτηση. Αιτήσεις οι οποίες δεν συνοδεύονται από απόδειξη πληρωμής δεν θα γίνονται αποδεκτές. </w:t>
            </w:r>
          </w:p>
        </w:tc>
      </w:tr>
      <w:tr w:rsidR="00093C8D" w:rsidRPr="008C4B12" w14:paraId="0D38020E" w14:textId="77777777" w:rsidTr="000A7B0B">
        <w:trPr>
          <w:gridAfter w:val="1"/>
          <w:wAfter w:w="14" w:type="dxa"/>
        </w:trPr>
        <w:tc>
          <w:tcPr>
            <w:tcW w:w="397" w:type="dxa"/>
            <w:tcBorders>
              <w:top w:val="nil"/>
              <w:left w:val="nil"/>
              <w:bottom w:val="nil"/>
              <w:right w:val="nil"/>
            </w:tcBorders>
          </w:tcPr>
          <w:p w14:paraId="398E4515"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1FD199D" w14:textId="4ED1E868" w:rsidR="00BE03F2" w:rsidRPr="00BE03F2" w:rsidRDefault="00BE03F2" w:rsidP="00F46E4D">
            <w:pPr>
              <w:rPr>
                <w:rFonts w:ascii="Arial" w:hAnsi="Arial" w:cs="Arial"/>
                <w:sz w:val="18"/>
                <w:szCs w:val="18"/>
                <w:lang w:val="en-US"/>
              </w:rPr>
            </w:pPr>
            <w:r>
              <w:rPr>
                <w:rFonts w:ascii="Arial" w:hAnsi="Arial" w:cs="Arial"/>
                <w:sz w:val="18"/>
                <w:szCs w:val="18"/>
                <w:lang w:val="en-US"/>
              </w:rPr>
              <w:t>6.7</w:t>
            </w:r>
          </w:p>
        </w:tc>
        <w:tc>
          <w:tcPr>
            <w:tcW w:w="9049" w:type="dxa"/>
            <w:gridSpan w:val="7"/>
            <w:tcBorders>
              <w:top w:val="nil"/>
              <w:left w:val="nil"/>
              <w:bottom w:val="nil"/>
              <w:right w:val="nil"/>
            </w:tcBorders>
          </w:tcPr>
          <w:p w14:paraId="05CC647F" w14:textId="4A045EC8" w:rsidR="00BE03F2" w:rsidRPr="00BE03F2" w:rsidRDefault="00BE03F2" w:rsidP="00BE03F2">
            <w:pPr>
              <w:rPr>
                <w:rFonts w:ascii="Arial" w:hAnsi="Arial" w:cs="Arial"/>
                <w:sz w:val="18"/>
                <w:szCs w:val="18"/>
              </w:rPr>
            </w:pPr>
            <w:r>
              <w:rPr>
                <w:rFonts w:ascii="Arial" w:hAnsi="Arial" w:cs="Arial"/>
                <w:sz w:val="18"/>
                <w:szCs w:val="18"/>
              </w:rPr>
              <w:t>Δεν είναι επιτρεπτή η υποβολή αίτησης με άλλο τρόπο εκτός από τους καθοριζόμενους στις ανωτέρω παραγράφους.</w:t>
            </w:r>
          </w:p>
        </w:tc>
      </w:tr>
      <w:tr w:rsidR="00093C8D" w:rsidRPr="008C4B12" w14:paraId="36B0D390" w14:textId="77777777" w:rsidTr="000A7B0B">
        <w:trPr>
          <w:gridAfter w:val="1"/>
          <w:wAfter w:w="14" w:type="dxa"/>
        </w:trPr>
        <w:tc>
          <w:tcPr>
            <w:tcW w:w="397" w:type="dxa"/>
            <w:tcBorders>
              <w:top w:val="nil"/>
              <w:left w:val="nil"/>
              <w:bottom w:val="nil"/>
              <w:right w:val="nil"/>
            </w:tcBorders>
          </w:tcPr>
          <w:p w14:paraId="753C2251"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1EFD7BFB" w14:textId="5144B1D3" w:rsidR="00BE03F2" w:rsidRPr="00BE03F2" w:rsidRDefault="00BE03F2" w:rsidP="00F46E4D">
            <w:pPr>
              <w:rPr>
                <w:rFonts w:ascii="Arial" w:hAnsi="Arial" w:cs="Arial"/>
                <w:sz w:val="18"/>
                <w:szCs w:val="18"/>
                <w:lang w:val="en-US"/>
              </w:rPr>
            </w:pPr>
            <w:r>
              <w:rPr>
                <w:rFonts w:ascii="Arial" w:hAnsi="Arial" w:cs="Arial"/>
                <w:sz w:val="18"/>
                <w:szCs w:val="18"/>
                <w:lang w:val="en-US"/>
              </w:rPr>
              <w:t>6.8</w:t>
            </w:r>
          </w:p>
        </w:tc>
        <w:tc>
          <w:tcPr>
            <w:tcW w:w="9049" w:type="dxa"/>
            <w:gridSpan w:val="7"/>
            <w:tcBorders>
              <w:top w:val="nil"/>
              <w:left w:val="nil"/>
              <w:bottom w:val="nil"/>
              <w:right w:val="nil"/>
            </w:tcBorders>
          </w:tcPr>
          <w:p w14:paraId="7D8A1E14" w14:textId="6687D76F" w:rsidR="00BE03F2" w:rsidRDefault="00BE03F2" w:rsidP="00BE03F2">
            <w:pPr>
              <w:rPr>
                <w:rFonts w:ascii="Arial" w:hAnsi="Arial" w:cs="Arial"/>
                <w:sz w:val="18"/>
                <w:szCs w:val="18"/>
              </w:rPr>
            </w:pPr>
            <w:r w:rsidRPr="00BE03F2">
              <w:rPr>
                <w:rFonts w:ascii="Arial" w:hAnsi="Arial" w:cs="Arial"/>
                <w:bCs/>
                <w:sz w:val="18"/>
                <w:szCs w:val="18"/>
              </w:rPr>
              <w:t>Αιτητές οι οποίοι καλύπτονται από τις πρόνοιες των περί Πρόσληψης Ατόμων με Αναπηρίες στον Ευρύτερο Δημόσιο Τομέα (Ειδικές Διατάξεις) Νόμο του 2009 (Ν.146(Ι)/2009), καλούνται όπως το δηλώσουν στην αίτησή τους. Σε μεταγενέστερο στάδιο, είναι δυνατό να ζητηθεί από τον/την αιτητή/</w:t>
            </w:r>
            <w:proofErr w:type="spellStart"/>
            <w:r w:rsidRPr="00BE03F2">
              <w:rPr>
                <w:rFonts w:ascii="Arial" w:hAnsi="Arial" w:cs="Arial"/>
                <w:bCs/>
                <w:sz w:val="18"/>
                <w:szCs w:val="18"/>
              </w:rPr>
              <w:t>ρια</w:t>
            </w:r>
            <w:proofErr w:type="spellEnd"/>
            <w:r w:rsidRPr="00BE03F2">
              <w:rPr>
                <w:rFonts w:ascii="Arial" w:hAnsi="Arial" w:cs="Arial"/>
                <w:bCs/>
                <w:sz w:val="18"/>
                <w:szCs w:val="18"/>
              </w:rPr>
              <w:t xml:space="preserve"> που έχει δηλώσει στην αίτησή του/της αναπηρία όπως προσκομίσει τα πρωτότυπα πιστοποιητικά των θεραπόντων ιατρών του/της, στα οποία να περιγράφεται το είδος και η κατάσταση της αναπηρίας του/της. </w:t>
            </w:r>
          </w:p>
        </w:tc>
      </w:tr>
      <w:tr w:rsidR="00093C8D" w:rsidRPr="008C4B12" w14:paraId="0789E005" w14:textId="77777777" w:rsidTr="000A7B0B">
        <w:trPr>
          <w:gridAfter w:val="1"/>
          <w:wAfter w:w="14" w:type="dxa"/>
        </w:trPr>
        <w:tc>
          <w:tcPr>
            <w:tcW w:w="397" w:type="dxa"/>
            <w:tcBorders>
              <w:top w:val="nil"/>
              <w:left w:val="nil"/>
              <w:bottom w:val="nil"/>
              <w:right w:val="nil"/>
            </w:tcBorders>
          </w:tcPr>
          <w:p w14:paraId="566DD490"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4E807ED0" w14:textId="1453744D" w:rsidR="00BE03F2" w:rsidRPr="00BE03F2" w:rsidRDefault="00BE03F2" w:rsidP="00F46E4D">
            <w:pPr>
              <w:rPr>
                <w:rFonts w:ascii="Arial" w:hAnsi="Arial" w:cs="Arial"/>
                <w:sz w:val="18"/>
                <w:szCs w:val="18"/>
                <w:lang w:val="en-US"/>
              </w:rPr>
            </w:pPr>
            <w:r>
              <w:rPr>
                <w:rFonts w:ascii="Arial" w:hAnsi="Arial" w:cs="Arial"/>
                <w:sz w:val="18"/>
                <w:szCs w:val="18"/>
                <w:lang w:val="en-US"/>
              </w:rPr>
              <w:t>6.9</w:t>
            </w:r>
          </w:p>
        </w:tc>
        <w:tc>
          <w:tcPr>
            <w:tcW w:w="9049" w:type="dxa"/>
            <w:gridSpan w:val="7"/>
            <w:tcBorders>
              <w:top w:val="nil"/>
              <w:left w:val="nil"/>
              <w:bottom w:val="nil"/>
              <w:right w:val="nil"/>
            </w:tcBorders>
          </w:tcPr>
          <w:p w14:paraId="328DDDFC" w14:textId="17F4A32A"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αιτητές με την υποβολή της αίτησής τους αποδέχονται την επεξεργασία των προσωπικών τους δεδομένων για σκοπούς εξέτασης της αίτησής τους. </w:t>
            </w:r>
          </w:p>
        </w:tc>
      </w:tr>
      <w:tr w:rsidR="00093C8D" w:rsidRPr="008C4B12" w14:paraId="08F64638" w14:textId="77777777" w:rsidTr="000A7B0B">
        <w:trPr>
          <w:gridAfter w:val="1"/>
          <w:wAfter w:w="14" w:type="dxa"/>
        </w:trPr>
        <w:tc>
          <w:tcPr>
            <w:tcW w:w="397" w:type="dxa"/>
            <w:tcBorders>
              <w:top w:val="nil"/>
              <w:left w:val="nil"/>
              <w:bottom w:val="nil"/>
              <w:right w:val="nil"/>
            </w:tcBorders>
          </w:tcPr>
          <w:p w14:paraId="38225673"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185B3EDD" w14:textId="66D098D6" w:rsidR="00BE03F2" w:rsidRPr="00BE03F2" w:rsidRDefault="00BE03F2" w:rsidP="00F46E4D">
            <w:pPr>
              <w:rPr>
                <w:rFonts w:ascii="Arial" w:hAnsi="Arial" w:cs="Arial"/>
                <w:sz w:val="18"/>
                <w:szCs w:val="18"/>
                <w:lang w:val="en-US"/>
              </w:rPr>
            </w:pPr>
            <w:r>
              <w:rPr>
                <w:rFonts w:ascii="Arial" w:hAnsi="Arial" w:cs="Arial"/>
                <w:sz w:val="18"/>
                <w:szCs w:val="18"/>
                <w:lang w:val="en-US"/>
              </w:rPr>
              <w:t>6.10</w:t>
            </w:r>
          </w:p>
        </w:tc>
        <w:tc>
          <w:tcPr>
            <w:tcW w:w="9049" w:type="dxa"/>
            <w:gridSpan w:val="7"/>
            <w:tcBorders>
              <w:top w:val="nil"/>
              <w:left w:val="nil"/>
              <w:bottom w:val="nil"/>
              <w:right w:val="nil"/>
            </w:tcBorders>
          </w:tcPr>
          <w:p w14:paraId="7F8769E4" w14:textId="5C59FCB2"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αιτήσεις θα πρέπει να συμπληρωθούν στην ελληνική γλώσσα ανεξάρτητα από την υπηκοότητα ή/και τη μητρική γλώσσα των </w:t>
            </w:r>
            <w:proofErr w:type="spellStart"/>
            <w:r w:rsidRPr="00BE03F2">
              <w:rPr>
                <w:rFonts w:ascii="Arial" w:hAnsi="Arial" w:cs="Arial"/>
                <w:bCs/>
                <w:sz w:val="18"/>
                <w:szCs w:val="18"/>
              </w:rPr>
              <w:t>αιτητών</w:t>
            </w:r>
            <w:proofErr w:type="spellEnd"/>
            <w:r w:rsidRPr="00BE03F2">
              <w:rPr>
                <w:rFonts w:ascii="Arial" w:hAnsi="Arial" w:cs="Arial"/>
                <w:bCs/>
                <w:sz w:val="18"/>
                <w:szCs w:val="18"/>
              </w:rPr>
              <w:t xml:space="preserve">. </w:t>
            </w:r>
          </w:p>
        </w:tc>
      </w:tr>
      <w:tr w:rsidR="00093C8D" w:rsidRPr="008C4B12" w14:paraId="6A3F2407" w14:textId="77777777" w:rsidTr="000A7B0B">
        <w:trPr>
          <w:gridAfter w:val="1"/>
          <w:wAfter w:w="14" w:type="dxa"/>
        </w:trPr>
        <w:tc>
          <w:tcPr>
            <w:tcW w:w="397" w:type="dxa"/>
            <w:tcBorders>
              <w:top w:val="nil"/>
              <w:left w:val="nil"/>
              <w:bottom w:val="nil"/>
              <w:right w:val="nil"/>
            </w:tcBorders>
          </w:tcPr>
          <w:p w14:paraId="306174C9"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5C9FFCA" w14:textId="73FC2467" w:rsidR="00BE03F2" w:rsidRPr="00BE03F2" w:rsidRDefault="00BE03F2" w:rsidP="00F46E4D">
            <w:pPr>
              <w:rPr>
                <w:rFonts w:ascii="Arial" w:hAnsi="Arial" w:cs="Arial"/>
                <w:sz w:val="18"/>
                <w:szCs w:val="18"/>
                <w:lang w:val="en-US"/>
              </w:rPr>
            </w:pPr>
            <w:r>
              <w:rPr>
                <w:rFonts w:ascii="Arial" w:hAnsi="Arial" w:cs="Arial"/>
                <w:sz w:val="18"/>
                <w:szCs w:val="18"/>
                <w:lang w:val="en-US"/>
              </w:rPr>
              <w:t>6.11</w:t>
            </w:r>
          </w:p>
        </w:tc>
        <w:tc>
          <w:tcPr>
            <w:tcW w:w="9049" w:type="dxa"/>
            <w:gridSpan w:val="7"/>
            <w:tcBorders>
              <w:top w:val="nil"/>
              <w:left w:val="nil"/>
              <w:bottom w:val="nil"/>
              <w:right w:val="nil"/>
            </w:tcBorders>
          </w:tcPr>
          <w:p w14:paraId="5166A7C5" w14:textId="38DB4BCC"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ενδιαφερόμενοι να διεκδικήσουν δύο ή περισσότερες από τις </w:t>
            </w:r>
            <w:proofErr w:type="spellStart"/>
            <w:r w:rsidRPr="00BE03F2">
              <w:rPr>
                <w:rFonts w:ascii="Arial" w:hAnsi="Arial" w:cs="Arial"/>
                <w:bCs/>
                <w:sz w:val="18"/>
                <w:szCs w:val="18"/>
              </w:rPr>
              <w:t>προκηρυσσόμενες</w:t>
            </w:r>
            <w:proofErr w:type="spellEnd"/>
            <w:r w:rsidRPr="00BE03F2">
              <w:rPr>
                <w:rFonts w:ascii="Arial" w:hAnsi="Arial" w:cs="Arial"/>
                <w:bCs/>
                <w:sz w:val="18"/>
                <w:szCs w:val="18"/>
              </w:rPr>
              <w:t xml:space="preserve"> θέσεις πρέπει να συμπληρώσουν ξεχωριστό έντυπο αίτησης για κάθε θέση, όπου πρέπει να επισυναφθούν αντίγραφα πιστοποιητικών και άλλων εγγράφων τα οποία ζητούνται μέσω του εν λόγω εντύπου</w:t>
            </w:r>
            <w:r w:rsidR="00965456" w:rsidRPr="00965456">
              <w:rPr>
                <w:rFonts w:ascii="Arial" w:hAnsi="Arial" w:cs="Arial"/>
                <w:bCs/>
                <w:sz w:val="18"/>
                <w:szCs w:val="18"/>
              </w:rPr>
              <w:t xml:space="preserve"> </w:t>
            </w:r>
            <w:r w:rsidR="00965456">
              <w:rPr>
                <w:rFonts w:ascii="Arial" w:hAnsi="Arial" w:cs="Arial"/>
                <w:bCs/>
                <w:sz w:val="18"/>
                <w:szCs w:val="18"/>
              </w:rPr>
              <w:t>ή και του οικείου Σχεδίου Υπηρεσίας</w:t>
            </w:r>
            <w:r w:rsidRPr="00BE03F2">
              <w:rPr>
                <w:rFonts w:ascii="Arial" w:hAnsi="Arial" w:cs="Arial"/>
                <w:bCs/>
                <w:sz w:val="18"/>
                <w:szCs w:val="18"/>
              </w:rPr>
              <w:t>.</w:t>
            </w:r>
            <w:r w:rsidRPr="00BE03F2">
              <w:rPr>
                <w:rFonts w:ascii="Arial" w:hAnsi="Arial" w:cs="Arial"/>
                <w:sz w:val="18"/>
                <w:szCs w:val="18"/>
              </w:rPr>
              <w:t xml:space="preserve"> Σημειώνεται ότι το ποσό των €50 καταβάλλεται για κάθε αίτηση που επιθυμεί να υποβάλει ο/η </w:t>
            </w:r>
            <w:proofErr w:type="spellStart"/>
            <w:r w:rsidRPr="00BE03F2">
              <w:rPr>
                <w:rFonts w:ascii="Arial" w:hAnsi="Arial" w:cs="Arial"/>
                <w:sz w:val="18"/>
                <w:szCs w:val="18"/>
              </w:rPr>
              <w:t>αιτητής</w:t>
            </w:r>
            <w:proofErr w:type="spellEnd"/>
            <w:r w:rsidRPr="00BE03F2">
              <w:rPr>
                <w:rFonts w:ascii="Arial" w:hAnsi="Arial" w:cs="Arial"/>
                <w:sz w:val="18"/>
                <w:szCs w:val="18"/>
              </w:rPr>
              <w:t>/</w:t>
            </w:r>
            <w:proofErr w:type="spellStart"/>
            <w:r w:rsidRPr="00BE03F2">
              <w:rPr>
                <w:rFonts w:ascii="Arial" w:hAnsi="Arial" w:cs="Arial"/>
                <w:sz w:val="18"/>
                <w:szCs w:val="18"/>
              </w:rPr>
              <w:t>ρια</w:t>
            </w:r>
            <w:proofErr w:type="spellEnd"/>
            <w:r w:rsidRPr="00BE03F2">
              <w:rPr>
                <w:rFonts w:ascii="Arial" w:hAnsi="Arial" w:cs="Arial"/>
                <w:sz w:val="18"/>
                <w:szCs w:val="18"/>
              </w:rPr>
              <w:t xml:space="preserve"> ξεχωριστά. </w:t>
            </w:r>
          </w:p>
        </w:tc>
      </w:tr>
      <w:tr w:rsidR="00093C8D" w:rsidRPr="008C4B12" w14:paraId="712B7A2D" w14:textId="77777777" w:rsidTr="000A7B0B">
        <w:trPr>
          <w:gridAfter w:val="1"/>
          <w:wAfter w:w="14" w:type="dxa"/>
        </w:trPr>
        <w:tc>
          <w:tcPr>
            <w:tcW w:w="397" w:type="dxa"/>
            <w:tcBorders>
              <w:top w:val="nil"/>
              <w:left w:val="nil"/>
              <w:bottom w:val="nil"/>
              <w:right w:val="nil"/>
            </w:tcBorders>
          </w:tcPr>
          <w:p w14:paraId="0D283F94"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5C1BC271" w14:textId="2D4D19A9" w:rsidR="00BE03F2" w:rsidRPr="00BE03F2" w:rsidRDefault="00BE03F2" w:rsidP="00F46E4D">
            <w:pPr>
              <w:rPr>
                <w:rFonts w:ascii="Arial" w:hAnsi="Arial" w:cs="Arial"/>
                <w:sz w:val="18"/>
                <w:szCs w:val="18"/>
                <w:lang w:val="en-US"/>
              </w:rPr>
            </w:pPr>
            <w:r>
              <w:rPr>
                <w:rFonts w:ascii="Arial" w:hAnsi="Arial" w:cs="Arial"/>
                <w:sz w:val="18"/>
                <w:szCs w:val="18"/>
                <w:lang w:val="en-US"/>
              </w:rPr>
              <w:t>6.12</w:t>
            </w:r>
          </w:p>
        </w:tc>
        <w:tc>
          <w:tcPr>
            <w:tcW w:w="9049" w:type="dxa"/>
            <w:gridSpan w:val="7"/>
            <w:tcBorders>
              <w:top w:val="nil"/>
              <w:left w:val="nil"/>
              <w:bottom w:val="nil"/>
              <w:right w:val="nil"/>
            </w:tcBorders>
          </w:tcPr>
          <w:p w14:paraId="2FFF534D" w14:textId="4821F62C" w:rsidR="00BE03F2" w:rsidRPr="00BE03F2" w:rsidRDefault="00BE03F2" w:rsidP="00BE03F2">
            <w:pPr>
              <w:rPr>
                <w:rFonts w:ascii="Arial" w:hAnsi="Arial" w:cs="Arial"/>
                <w:bCs/>
                <w:sz w:val="18"/>
                <w:szCs w:val="18"/>
              </w:rPr>
            </w:pPr>
            <w:r w:rsidRPr="00BE03F2">
              <w:rPr>
                <w:rFonts w:ascii="Arial" w:hAnsi="Arial" w:cs="Arial"/>
                <w:bCs/>
                <w:sz w:val="18"/>
                <w:szCs w:val="18"/>
              </w:rPr>
              <w:t>Για περισσότερες πληροφορίες οι ενδιαφερόμενοι μπορούν να αποτείνονται στα τηλ.2</w:t>
            </w:r>
            <w:r w:rsidR="002F6274" w:rsidRPr="00ED52A7">
              <w:rPr>
                <w:rFonts w:ascii="Arial" w:hAnsi="Arial" w:cs="Arial"/>
                <w:bCs/>
                <w:sz w:val="18"/>
                <w:szCs w:val="18"/>
              </w:rPr>
              <w:t>3</w:t>
            </w:r>
            <w:r w:rsidRPr="00BE03F2">
              <w:rPr>
                <w:rFonts w:ascii="Arial" w:hAnsi="Arial" w:cs="Arial"/>
                <w:bCs/>
                <w:sz w:val="18"/>
                <w:szCs w:val="18"/>
              </w:rPr>
              <w:t xml:space="preserve">819334, 23819286 καθημερινά από Δευτέρα – Παρασκευή από τις 07:30 – 15:00. </w:t>
            </w:r>
          </w:p>
        </w:tc>
      </w:tr>
      <w:tr w:rsidR="00DD722D" w:rsidRPr="008C4B12" w14:paraId="1A969558" w14:textId="77777777" w:rsidTr="000A7B0B">
        <w:tc>
          <w:tcPr>
            <w:tcW w:w="397" w:type="dxa"/>
            <w:tcBorders>
              <w:top w:val="nil"/>
              <w:left w:val="nil"/>
              <w:bottom w:val="nil"/>
              <w:right w:val="nil"/>
            </w:tcBorders>
          </w:tcPr>
          <w:p w14:paraId="64405DEB" w14:textId="76A8CBBF" w:rsidR="00DD722D" w:rsidRPr="00DD722D" w:rsidRDefault="00DD722D" w:rsidP="00F46E4D">
            <w:pPr>
              <w:jc w:val="center"/>
              <w:rPr>
                <w:rFonts w:ascii="Arial" w:hAnsi="Arial" w:cs="Arial"/>
                <w:iCs/>
                <w:sz w:val="18"/>
                <w:szCs w:val="18"/>
                <w:lang w:val="en-US"/>
              </w:rPr>
            </w:pPr>
            <w:bookmarkStart w:id="0" w:name="_Hlk212118042"/>
            <w:bookmarkStart w:id="1" w:name="_Hlk212118052"/>
            <w:r>
              <w:rPr>
                <w:rFonts w:ascii="Arial" w:hAnsi="Arial" w:cs="Arial"/>
                <w:iCs/>
                <w:sz w:val="18"/>
                <w:szCs w:val="18"/>
                <w:lang w:val="en-US"/>
              </w:rPr>
              <w:t>7.</w:t>
            </w:r>
          </w:p>
        </w:tc>
        <w:tc>
          <w:tcPr>
            <w:tcW w:w="9654" w:type="dxa"/>
            <w:gridSpan w:val="9"/>
            <w:tcBorders>
              <w:top w:val="nil"/>
              <w:left w:val="nil"/>
              <w:bottom w:val="nil"/>
              <w:right w:val="nil"/>
            </w:tcBorders>
          </w:tcPr>
          <w:p w14:paraId="3E1A8614" w14:textId="644E7AED" w:rsidR="00DD722D" w:rsidRPr="00BE03F2" w:rsidRDefault="00DD722D" w:rsidP="00DD722D">
            <w:pPr>
              <w:rPr>
                <w:rFonts w:ascii="Arial" w:hAnsi="Arial" w:cs="Arial"/>
                <w:bCs/>
                <w:sz w:val="18"/>
                <w:szCs w:val="18"/>
              </w:rPr>
            </w:pPr>
            <w:r w:rsidRPr="00DD722D">
              <w:rPr>
                <w:rFonts w:ascii="Arial" w:hAnsi="Arial" w:cs="Arial"/>
                <w:bCs/>
                <w:sz w:val="18"/>
                <w:szCs w:val="18"/>
              </w:rPr>
              <w:t>Διαδικασία Επιλογής</w:t>
            </w:r>
            <w:r w:rsidRPr="00DD722D">
              <w:rPr>
                <w:rFonts w:ascii="Arial" w:hAnsi="Arial" w:cs="Arial"/>
                <w:bCs/>
                <w:sz w:val="18"/>
                <w:szCs w:val="18"/>
                <w:lang w:val="en-US"/>
              </w:rPr>
              <w:t xml:space="preserve">: </w:t>
            </w:r>
          </w:p>
        </w:tc>
      </w:tr>
      <w:tr w:rsidR="000A7B0B" w:rsidRPr="008C4B12" w14:paraId="121CEF17" w14:textId="77777777" w:rsidTr="000A7B0B">
        <w:trPr>
          <w:gridAfter w:val="1"/>
          <w:wAfter w:w="14" w:type="dxa"/>
        </w:trPr>
        <w:tc>
          <w:tcPr>
            <w:tcW w:w="397" w:type="dxa"/>
            <w:tcBorders>
              <w:top w:val="nil"/>
              <w:left w:val="nil"/>
              <w:bottom w:val="nil"/>
              <w:right w:val="nil"/>
            </w:tcBorders>
          </w:tcPr>
          <w:p w14:paraId="49D450DA" w14:textId="77777777" w:rsidR="00DD722D" w:rsidRPr="00F46E4D" w:rsidRDefault="00DD722D" w:rsidP="00F46E4D">
            <w:pPr>
              <w:jc w:val="center"/>
              <w:rPr>
                <w:rFonts w:ascii="Arial" w:hAnsi="Arial" w:cs="Arial"/>
                <w:iCs/>
                <w:sz w:val="18"/>
                <w:szCs w:val="18"/>
              </w:rPr>
            </w:pPr>
          </w:p>
        </w:tc>
        <w:tc>
          <w:tcPr>
            <w:tcW w:w="591" w:type="dxa"/>
            <w:tcBorders>
              <w:top w:val="nil"/>
              <w:left w:val="nil"/>
              <w:bottom w:val="nil"/>
              <w:right w:val="nil"/>
            </w:tcBorders>
          </w:tcPr>
          <w:p w14:paraId="712E8539" w14:textId="5A31975D" w:rsidR="00DD722D" w:rsidRDefault="00DD722D" w:rsidP="00F46E4D">
            <w:pPr>
              <w:rPr>
                <w:rFonts w:ascii="Arial" w:hAnsi="Arial" w:cs="Arial"/>
                <w:sz w:val="18"/>
                <w:szCs w:val="18"/>
                <w:lang w:val="en-US"/>
              </w:rPr>
            </w:pPr>
            <w:r>
              <w:rPr>
                <w:rFonts w:ascii="Arial" w:hAnsi="Arial" w:cs="Arial"/>
                <w:sz w:val="18"/>
                <w:szCs w:val="18"/>
                <w:lang w:val="en-US"/>
              </w:rPr>
              <w:t>7.1</w:t>
            </w:r>
          </w:p>
        </w:tc>
        <w:tc>
          <w:tcPr>
            <w:tcW w:w="9049" w:type="dxa"/>
            <w:gridSpan w:val="7"/>
            <w:tcBorders>
              <w:top w:val="nil"/>
              <w:left w:val="nil"/>
              <w:bottom w:val="nil"/>
              <w:right w:val="nil"/>
            </w:tcBorders>
          </w:tcPr>
          <w:p w14:paraId="20B9C73B" w14:textId="6B15F9AB" w:rsidR="00DD722D" w:rsidRPr="00BE03F2" w:rsidRDefault="00DD722D" w:rsidP="00DD722D">
            <w:pPr>
              <w:rPr>
                <w:rFonts w:ascii="Arial" w:hAnsi="Arial" w:cs="Arial"/>
                <w:bCs/>
                <w:sz w:val="18"/>
                <w:szCs w:val="18"/>
              </w:rPr>
            </w:pPr>
            <w:r w:rsidRPr="00DD722D">
              <w:rPr>
                <w:rFonts w:ascii="Arial" w:hAnsi="Arial" w:cs="Arial"/>
                <w:bCs/>
                <w:sz w:val="18"/>
                <w:szCs w:val="18"/>
              </w:rPr>
              <w:t>Για την πλήρωση της/των θέσης/θέσεων και με βάση των περί Αξιολόγησης Υποψηφίων για Διορισμό στην Δημόσια Υπηρεσία Νόμο του 1998, θα διεξαχθεί γραπτή και προφορική εξέταση.</w:t>
            </w:r>
          </w:p>
        </w:tc>
      </w:tr>
      <w:bookmarkEnd w:id="0"/>
      <w:tr w:rsidR="005D1E71" w:rsidRPr="00BE03F2" w14:paraId="4DA6DBA7" w14:textId="77777777" w:rsidTr="000A7B0B">
        <w:trPr>
          <w:gridAfter w:val="1"/>
          <w:wAfter w:w="14" w:type="dxa"/>
        </w:trPr>
        <w:tc>
          <w:tcPr>
            <w:tcW w:w="397" w:type="dxa"/>
            <w:tcBorders>
              <w:top w:val="nil"/>
              <w:left w:val="nil"/>
              <w:bottom w:val="nil"/>
              <w:right w:val="nil"/>
            </w:tcBorders>
          </w:tcPr>
          <w:p w14:paraId="5EF7927F"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5ABBF74A" w14:textId="3196F0CA" w:rsidR="00DD722D" w:rsidRPr="00DD722D" w:rsidRDefault="00DD722D" w:rsidP="00284F04">
            <w:pPr>
              <w:rPr>
                <w:rFonts w:ascii="Arial" w:hAnsi="Arial" w:cs="Arial"/>
                <w:sz w:val="18"/>
                <w:szCs w:val="18"/>
                <w:lang w:val="en-US"/>
              </w:rPr>
            </w:pPr>
            <w:r>
              <w:rPr>
                <w:rFonts w:ascii="Arial" w:hAnsi="Arial" w:cs="Arial"/>
                <w:sz w:val="18"/>
                <w:szCs w:val="18"/>
                <w:lang w:val="en-US"/>
              </w:rPr>
              <w:t>7.2</w:t>
            </w:r>
          </w:p>
        </w:tc>
        <w:tc>
          <w:tcPr>
            <w:tcW w:w="9049" w:type="dxa"/>
            <w:gridSpan w:val="7"/>
            <w:tcBorders>
              <w:top w:val="nil"/>
              <w:left w:val="nil"/>
              <w:bottom w:val="nil"/>
              <w:right w:val="nil"/>
            </w:tcBorders>
          </w:tcPr>
          <w:p w14:paraId="780AB3F6" w14:textId="54AD618F" w:rsidR="00DD722D" w:rsidRPr="00BE03F2" w:rsidRDefault="00DD722D" w:rsidP="00DD722D">
            <w:pPr>
              <w:rPr>
                <w:rFonts w:ascii="Arial" w:hAnsi="Arial" w:cs="Arial"/>
                <w:bCs/>
                <w:sz w:val="18"/>
                <w:szCs w:val="18"/>
              </w:rPr>
            </w:pPr>
            <w:r w:rsidRPr="00DD722D">
              <w:rPr>
                <w:rFonts w:ascii="Arial" w:hAnsi="Arial" w:cs="Arial"/>
                <w:bCs/>
                <w:sz w:val="18"/>
                <w:szCs w:val="18"/>
              </w:rPr>
              <w:t xml:space="preserve">Στη γραπτή εξέταση θα κληθούν να παρακαθίσουν οι υποψήφιοι οι οποίοι πληρούν τις προϋποθέσεις για διορισμό στη Δημοτική Υπηρεσία σύμφωνα με τους Δημοτικούς Κανονισμούς καθώς και τα απαιτούμενα προσόντα που ορίζονται στο Σχέδιο Υπηρεσίας της θέσης. Η ημερομηνία και ο τόπος διεξαγωγής της γραπτής εξέτασης θα γνωστοποιηθεί με προσωπική επιστολή. Στην ίδια επιστολή θα περιληφθούν και πληροφορίες για τα θέματα και την εξεταστέα ύλη της γραπτής εξέτασης. </w:t>
            </w:r>
          </w:p>
        </w:tc>
      </w:tr>
      <w:tr w:rsidR="005D1E71" w:rsidRPr="00BE03F2" w14:paraId="22078AFC" w14:textId="77777777" w:rsidTr="000A7B0B">
        <w:trPr>
          <w:gridAfter w:val="1"/>
          <w:wAfter w:w="14" w:type="dxa"/>
        </w:trPr>
        <w:tc>
          <w:tcPr>
            <w:tcW w:w="397" w:type="dxa"/>
            <w:tcBorders>
              <w:top w:val="nil"/>
              <w:left w:val="nil"/>
              <w:bottom w:val="nil"/>
              <w:right w:val="nil"/>
            </w:tcBorders>
          </w:tcPr>
          <w:p w14:paraId="1545761B"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24D09485" w14:textId="293833FA" w:rsidR="00DD722D" w:rsidRPr="00DD722D" w:rsidRDefault="00DD722D" w:rsidP="00284F04">
            <w:pPr>
              <w:rPr>
                <w:rFonts w:ascii="Arial" w:hAnsi="Arial" w:cs="Arial"/>
                <w:sz w:val="18"/>
                <w:szCs w:val="18"/>
                <w:lang w:val="en-US"/>
              </w:rPr>
            </w:pPr>
            <w:r>
              <w:rPr>
                <w:rFonts w:ascii="Arial" w:hAnsi="Arial" w:cs="Arial"/>
                <w:sz w:val="18"/>
                <w:szCs w:val="18"/>
                <w:lang w:val="en-US"/>
              </w:rPr>
              <w:t>7.3</w:t>
            </w:r>
          </w:p>
        </w:tc>
        <w:tc>
          <w:tcPr>
            <w:tcW w:w="9049" w:type="dxa"/>
            <w:gridSpan w:val="7"/>
            <w:tcBorders>
              <w:top w:val="nil"/>
              <w:left w:val="nil"/>
              <w:bottom w:val="nil"/>
              <w:right w:val="nil"/>
            </w:tcBorders>
          </w:tcPr>
          <w:p w14:paraId="70DE7A52" w14:textId="2E13AB6D" w:rsidR="00DD722D" w:rsidRPr="00BE03F2" w:rsidRDefault="00DD722D" w:rsidP="00DD722D">
            <w:pPr>
              <w:rPr>
                <w:rFonts w:ascii="Arial" w:hAnsi="Arial" w:cs="Arial"/>
                <w:bCs/>
                <w:sz w:val="18"/>
                <w:szCs w:val="18"/>
              </w:rPr>
            </w:pPr>
            <w:r w:rsidRPr="00DD722D">
              <w:rPr>
                <w:rFonts w:ascii="Arial" w:hAnsi="Arial" w:cs="Arial"/>
                <w:bCs/>
                <w:sz w:val="18"/>
                <w:szCs w:val="18"/>
              </w:rPr>
              <w:t>Στην προφορική εξέταση θα κληθούν υποψήφιοι οι οποίοι θα έχουν επιτύχει στη γραπτή εξέταση και σε αριθμό τριπλάσιο της/των προς πλήρωση θέσης/</w:t>
            </w:r>
            <w:proofErr w:type="spellStart"/>
            <w:r w:rsidRPr="00DD722D">
              <w:rPr>
                <w:rFonts w:ascii="Arial" w:hAnsi="Arial" w:cs="Arial"/>
                <w:bCs/>
                <w:sz w:val="18"/>
                <w:szCs w:val="18"/>
              </w:rPr>
              <w:t>εων</w:t>
            </w:r>
            <w:proofErr w:type="spellEnd"/>
            <w:r w:rsidRPr="00DD722D">
              <w:rPr>
                <w:rFonts w:ascii="Arial" w:hAnsi="Arial" w:cs="Arial"/>
                <w:bCs/>
                <w:sz w:val="18"/>
                <w:szCs w:val="18"/>
              </w:rPr>
              <w:t>.</w:t>
            </w:r>
          </w:p>
        </w:tc>
      </w:tr>
      <w:bookmarkEnd w:id="1"/>
      <w:tr w:rsidR="005D1E71" w:rsidRPr="00BE03F2" w14:paraId="4319006E" w14:textId="77777777" w:rsidTr="000A7B0B">
        <w:trPr>
          <w:gridAfter w:val="1"/>
          <w:wAfter w:w="14" w:type="dxa"/>
        </w:trPr>
        <w:tc>
          <w:tcPr>
            <w:tcW w:w="397" w:type="dxa"/>
            <w:tcBorders>
              <w:top w:val="nil"/>
              <w:left w:val="nil"/>
              <w:bottom w:val="nil"/>
              <w:right w:val="nil"/>
            </w:tcBorders>
          </w:tcPr>
          <w:p w14:paraId="7006328B"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8CDDF14" w14:textId="304AB873" w:rsidR="00DD722D" w:rsidRPr="00DD722D" w:rsidRDefault="00DD722D" w:rsidP="00284F04">
            <w:pPr>
              <w:rPr>
                <w:rFonts w:ascii="Arial" w:hAnsi="Arial" w:cs="Arial"/>
                <w:sz w:val="18"/>
                <w:szCs w:val="18"/>
                <w:lang w:val="en-US"/>
              </w:rPr>
            </w:pPr>
            <w:r>
              <w:rPr>
                <w:rFonts w:ascii="Arial" w:hAnsi="Arial" w:cs="Arial"/>
                <w:sz w:val="18"/>
                <w:szCs w:val="18"/>
                <w:lang w:val="en-US"/>
              </w:rPr>
              <w:t>7.4</w:t>
            </w:r>
          </w:p>
        </w:tc>
        <w:tc>
          <w:tcPr>
            <w:tcW w:w="9049" w:type="dxa"/>
            <w:gridSpan w:val="7"/>
            <w:tcBorders>
              <w:top w:val="nil"/>
              <w:left w:val="nil"/>
              <w:bottom w:val="nil"/>
              <w:right w:val="nil"/>
            </w:tcBorders>
          </w:tcPr>
          <w:p w14:paraId="4CF3E159" w14:textId="1E1198A1" w:rsidR="00DD722D" w:rsidRPr="00BE03F2" w:rsidRDefault="00DD722D" w:rsidP="00DD722D">
            <w:pPr>
              <w:rPr>
                <w:rFonts w:ascii="Arial" w:hAnsi="Arial" w:cs="Arial"/>
                <w:bCs/>
                <w:sz w:val="18"/>
                <w:szCs w:val="18"/>
              </w:rPr>
            </w:pPr>
            <w:r w:rsidRPr="00DD722D">
              <w:rPr>
                <w:rFonts w:ascii="Arial" w:hAnsi="Arial" w:cs="Arial"/>
                <w:bCs/>
                <w:sz w:val="18"/>
                <w:szCs w:val="18"/>
              </w:rPr>
              <w:t>Επιτυχών στη γραπτή εξέταση είναι ο υποψήφιος που συγκεντρώνει συνολική γενική βαθμολογία 50% τουλάχιστον κατά μέσο όρο και 40% τουλάχιστον στο καθένα από τα θέματα που θα περιληφθούν στην εν λόγω εξέταση. Σε περίπτωση κατά την οποία ο αριθμός των υποψηφίων που θα επιτύχουν στη γραπτή εξέταση είναι μικρότερος από το τριπλάσιο της/των κενής/</w:t>
            </w:r>
            <w:proofErr w:type="spellStart"/>
            <w:r w:rsidRPr="00DD722D">
              <w:rPr>
                <w:rFonts w:ascii="Arial" w:hAnsi="Arial" w:cs="Arial"/>
                <w:bCs/>
                <w:sz w:val="18"/>
                <w:szCs w:val="18"/>
              </w:rPr>
              <w:t>ών</w:t>
            </w:r>
            <w:proofErr w:type="spellEnd"/>
            <w:r w:rsidRPr="00DD722D">
              <w:rPr>
                <w:rFonts w:ascii="Arial" w:hAnsi="Arial" w:cs="Arial"/>
                <w:bCs/>
                <w:sz w:val="18"/>
                <w:szCs w:val="18"/>
              </w:rPr>
              <w:t xml:space="preserve"> θέσης/</w:t>
            </w:r>
            <w:proofErr w:type="spellStart"/>
            <w:r w:rsidRPr="00DD722D">
              <w:rPr>
                <w:rFonts w:ascii="Arial" w:hAnsi="Arial" w:cs="Arial"/>
                <w:bCs/>
                <w:sz w:val="18"/>
                <w:szCs w:val="18"/>
              </w:rPr>
              <w:t>εων</w:t>
            </w:r>
            <w:proofErr w:type="spellEnd"/>
            <w:r w:rsidRPr="00DD722D">
              <w:rPr>
                <w:rFonts w:ascii="Arial" w:hAnsi="Arial" w:cs="Arial"/>
                <w:bCs/>
                <w:sz w:val="18"/>
                <w:szCs w:val="18"/>
              </w:rPr>
              <w:t>, στην προφορική εξέταση θα κληθούν μόνο οι υποψήφιοι που θα έχουν επιτύχει στη γραπτή εξέταση.</w:t>
            </w:r>
          </w:p>
        </w:tc>
      </w:tr>
      <w:tr w:rsidR="005D1E71" w:rsidRPr="00BE03F2" w14:paraId="7212D986" w14:textId="77777777" w:rsidTr="000A7B0B">
        <w:trPr>
          <w:gridAfter w:val="1"/>
          <w:wAfter w:w="14" w:type="dxa"/>
        </w:trPr>
        <w:tc>
          <w:tcPr>
            <w:tcW w:w="397" w:type="dxa"/>
            <w:tcBorders>
              <w:top w:val="nil"/>
              <w:left w:val="nil"/>
              <w:bottom w:val="nil"/>
              <w:right w:val="nil"/>
            </w:tcBorders>
          </w:tcPr>
          <w:p w14:paraId="3132416C"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70048E52" w14:textId="36371448" w:rsidR="00DD722D" w:rsidRPr="00DD722D" w:rsidRDefault="00DD722D" w:rsidP="00284F04">
            <w:pPr>
              <w:rPr>
                <w:rFonts w:ascii="Arial" w:hAnsi="Arial" w:cs="Arial"/>
                <w:sz w:val="18"/>
                <w:szCs w:val="18"/>
                <w:lang w:val="en-US"/>
              </w:rPr>
            </w:pPr>
            <w:r>
              <w:rPr>
                <w:rFonts w:ascii="Arial" w:hAnsi="Arial" w:cs="Arial"/>
                <w:sz w:val="18"/>
                <w:szCs w:val="18"/>
                <w:lang w:val="en-US"/>
              </w:rPr>
              <w:t>7.5</w:t>
            </w:r>
          </w:p>
        </w:tc>
        <w:tc>
          <w:tcPr>
            <w:tcW w:w="9049" w:type="dxa"/>
            <w:gridSpan w:val="7"/>
            <w:tcBorders>
              <w:top w:val="nil"/>
              <w:left w:val="nil"/>
              <w:bottom w:val="nil"/>
              <w:right w:val="nil"/>
            </w:tcBorders>
          </w:tcPr>
          <w:p w14:paraId="79D4C191" w14:textId="0B56360C"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Ο αριθμός υποψηφίων που θα κληθεί σε προφορική εξέταση περιορίζεται, βάσει του Νόμου, στον τριπλάσιο των κενών θέσεων που έχουν δημοσιευτεί και με βάση τη σειρά κατάταξης. </w:t>
            </w:r>
          </w:p>
        </w:tc>
      </w:tr>
      <w:tr w:rsidR="005D1E71" w:rsidRPr="00BE03F2" w14:paraId="5E975099" w14:textId="77777777" w:rsidTr="000A7B0B">
        <w:trPr>
          <w:gridAfter w:val="1"/>
          <w:wAfter w:w="14" w:type="dxa"/>
        </w:trPr>
        <w:tc>
          <w:tcPr>
            <w:tcW w:w="397" w:type="dxa"/>
            <w:tcBorders>
              <w:top w:val="nil"/>
              <w:left w:val="nil"/>
              <w:bottom w:val="nil"/>
              <w:right w:val="nil"/>
            </w:tcBorders>
          </w:tcPr>
          <w:p w14:paraId="582FE1A4"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FF02313" w14:textId="3C00FBFA" w:rsidR="00DD722D" w:rsidRPr="00DD722D" w:rsidRDefault="00DD722D" w:rsidP="00284F04">
            <w:pPr>
              <w:rPr>
                <w:rFonts w:ascii="Arial" w:hAnsi="Arial" w:cs="Arial"/>
                <w:sz w:val="18"/>
                <w:szCs w:val="18"/>
                <w:lang w:val="en-US"/>
              </w:rPr>
            </w:pPr>
            <w:r>
              <w:rPr>
                <w:rFonts w:ascii="Arial" w:hAnsi="Arial" w:cs="Arial"/>
                <w:sz w:val="18"/>
                <w:szCs w:val="18"/>
                <w:lang w:val="en-US"/>
              </w:rPr>
              <w:t>7.6</w:t>
            </w:r>
          </w:p>
        </w:tc>
        <w:tc>
          <w:tcPr>
            <w:tcW w:w="9049" w:type="dxa"/>
            <w:gridSpan w:val="7"/>
            <w:tcBorders>
              <w:top w:val="nil"/>
              <w:left w:val="nil"/>
              <w:bottom w:val="nil"/>
              <w:right w:val="nil"/>
            </w:tcBorders>
          </w:tcPr>
          <w:p w14:paraId="7A7E6937" w14:textId="4AF5EB12" w:rsidR="00DD722D" w:rsidRPr="00BE03F2" w:rsidRDefault="00DD722D" w:rsidP="00DD722D">
            <w:pPr>
              <w:rPr>
                <w:rFonts w:ascii="Arial" w:hAnsi="Arial" w:cs="Arial"/>
                <w:bCs/>
                <w:sz w:val="18"/>
                <w:szCs w:val="18"/>
              </w:rPr>
            </w:pPr>
            <w:r w:rsidRPr="00DD722D">
              <w:rPr>
                <w:rFonts w:ascii="Arial" w:hAnsi="Arial" w:cs="Arial"/>
                <w:bCs/>
                <w:sz w:val="18"/>
                <w:szCs w:val="18"/>
              </w:rPr>
              <w:t xml:space="preserve">Υποψήφιος/α που θα κληθεί αλλά δεν θα προσέλθει στη γραπτή ή και στη προφορική  εξέταση θα θεωρείται ότι αποσύρει το ενδιαφέρον του/της για συμμετοχή στη διαδικασία και η αίτηση του/της  δεν θα λαμβάνεται περαιτέρω υπόψη. </w:t>
            </w:r>
          </w:p>
        </w:tc>
      </w:tr>
      <w:tr w:rsidR="005D1E71" w:rsidRPr="00BE03F2" w14:paraId="3FB59D94" w14:textId="77777777" w:rsidTr="000A7B0B">
        <w:trPr>
          <w:gridAfter w:val="1"/>
          <w:wAfter w:w="14" w:type="dxa"/>
        </w:trPr>
        <w:tc>
          <w:tcPr>
            <w:tcW w:w="397" w:type="dxa"/>
            <w:tcBorders>
              <w:top w:val="nil"/>
              <w:left w:val="nil"/>
              <w:bottom w:val="nil"/>
              <w:right w:val="nil"/>
            </w:tcBorders>
          </w:tcPr>
          <w:p w14:paraId="6DFBF3E4"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75C86AC2" w14:textId="7501CFEB" w:rsidR="00DD722D" w:rsidRPr="00DD722D" w:rsidRDefault="00DD722D" w:rsidP="00284F04">
            <w:pPr>
              <w:rPr>
                <w:rFonts w:ascii="Arial" w:hAnsi="Arial" w:cs="Arial"/>
                <w:sz w:val="18"/>
                <w:szCs w:val="18"/>
                <w:lang w:val="en-US"/>
              </w:rPr>
            </w:pPr>
            <w:r>
              <w:rPr>
                <w:rFonts w:ascii="Arial" w:hAnsi="Arial" w:cs="Arial"/>
                <w:sz w:val="18"/>
                <w:szCs w:val="18"/>
                <w:lang w:val="en-US"/>
              </w:rPr>
              <w:t>7.7</w:t>
            </w:r>
          </w:p>
        </w:tc>
        <w:tc>
          <w:tcPr>
            <w:tcW w:w="9049" w:type="dxa"/>
            <w:gridSpan w:val="7"/>
            <w:tcBorders>
              <w:top w:val="nil"/>
              <w:left w:val="nil"/>
              <w:bottom w:val="nil"/>
              <w:right w:val="nil"/>
            </w:tcBorders>
          </w:tcPr>
          <w:p w14:paraId="24B49B46" w14:textId="3A5F8FB6"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Επισημαίνεται ότι οι αποτυχόντες στη γραπτή εξέταση υποψήφιοι ή/και όσοι δεν κατέχουν τα απαιτούμενα προσόντα ή/και όσοι δεν πληρούν τις προϋποθέσεις που περιλαμβάνονται στο πλαίσιο και στην προκήρυξη, αποκλείονται από τα επόμενα στάδια της διαδικασίας. </w:t>
            </w:r>
          </w:p>
        </w:tc>
      </w:tr>
      <w:tr w:rsidR="005D1E71" w:rsidRPr="00BE03F2" w14:paraId="1BC5393B" w14:textId="77777777" w:rsidTr="000A7B0B">
        <w:trPr>
          <w:gridAfter w:val="1"/>
          <w:wAfter w:w="14" w:type="dxa"/>
        </w:trPr>
        <w:tc>
          <w:tcPr>
            <w:tcW w:w="397" w:type="dxa"/>
            <w:tcBorders>
              <w:top w:val="nil"/>
              <w:left w:val="nil"/>
              <w:bottom w:val="nil"/>
              <w:right w:val="nil"/>
            </w:tcBorders>
          </w:tcPr>
          <w:p w14:paraId="356B05BE"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65C80EBB" w14:textId="53F297E7" w:rsidR="00DD722D" w:rsidRPr="00DD722D" w:rsidRDefault="00DD722D" w:rsidP="00284F04">
            <w:pPr>
              <w:rPr>
                <w:rFonts w:ascii="Arial" w:hAnsi="Arial" w:cs="Arial"/>
                <w:sz w:val="18"/>
                <w:szCs w:val="18"/>
                <w:lang w:val="en-US"/>
              </w:rPr>
            </w:pPr>
            <w:r>
              <w:rPr>
                <w:rFonts w:ascii="Arial" w:hAnsi="Arial" w:cs="Arial"/>
                <w:sz w:val="18"/>
                <w:szCs w:val="18"/>
                <w:lang w:val="en-US"/>
              </w:rPr>
              <w:t>7.8</w:t>
            </w:r>
          </w:p>
        </w:tc>
        <w:tc>
          <w:tcPr>
            <w:tcW w:w="9049" w:type="dxa"/>
            <w:gridSpan w:val="7"/>
            <w:tcBorders>
              <w:top w:val="nil"/>
              <w:left w:val="nil"/>
              <w:bottom w:val="nil"/>
              <w:right w:val="nil"/>
            </w:tcBorders>
          </w:tcPr>
          <w:p w14:paraId="46EA0B6D" w14:textId="363BF500" w:rsidR="00DD722D" w:rsidRPr="00DD722D" w:rsidRDefault="00DD722D" w:rsidP="00DD722D">
            <w:pPr>
              <w:rPr>
                <w:rFonts w:ascii="Arial" w:hAnsi="Arial" w:cs="Arial"/>
                <w:bCs/>
                <w:sz w:val="18"/>
                <w:szCs w:val="18"/>
              </w:rPr>
            </w:pPr>
            <w:r w:rsidRPr="00DD722D">
              <w:rPr>
                <w:rFonts w:ascii="Arial" w:hAnsi="Arial" w:cs="Arial"/>
                <w:bCs/>
                <w:sz w:val="18"/>
                <w:szCs w:val="18"/>
              </w:rPr>
              <w:t>Η επιλογή του/των υποψηφίου/</w:t>
            </w:r>
            <w:proofErr w:type="spellStart"/>
            <w:r w:rsidRPr="00DD722D">
              <w:rPr>
                <w:rFonts w:ascii="Arial" w:hAnsi="Arial" w:cs="Arial"/>
                <w:bCs/>
                <w:sz w:val="18"/>
                <w:szCs w:val="18"/>
              </w:rPr>
              <w:t>ιων</w:t>
            </w:r>
            <w:proofErr w:type="spellEnd"/>
            <w:r w:rsidRPr="00DD722D">
              <w:rPr>
                <w:rFonts w:ascii="Arial" w:hAnsi="Arial" w:cs="Arial"/>
                <w:bCs/>
                <w:sz w:val="18"/>
                <w:szCs w:val="18"/>
              </w:rPr>
              <w:t xml:space="preserve"> στον/</w:t>
            </w:r>
            <w:proofErr w:type="spellStart"/>
            <w:r w:rsidRPr="00DD722D">
              <w:rPr>
                <w:rFonts w:ascii="Arial" w:hAnsi="Arial" w:cs="Arial"/>
                <w:bCs/>
                <w:sz w:val="18"/>
                <w:szCs w:val="18"/>
              </w:rPr>
              <w:t>ους</w:t>
            </w:r>
            <w:proofErr w:type="spellEnd"/>
            <w:r w:rsidRPr="00DD722D">
              <w:rPr>
                <w:rFonts w:ascii="Arial" w:hAnsi="Arial" w:cs="Arial"/>
                <w:bCs/>
                <w:sz w:val="18"/>
                <w:szCs w:val="18"/>
              </w:rPr>
              <w:t xml:space="preserve"> οποίο/</w:t>
            </w:r>
            <w:proofErr w:type="spellStart"/>
            <w:r w:rsidRPr="00DD722D">
              <w:rPr>
                <w:rFonts w:ascii="Arial" w:hAnsi="Arial" w:cs="Arial"/>
                <w:bCs/>
                <w:sz w:val="18"/>
                <w:szCs w:val="18"/>
              </w:rPr>
              <w:t>ους</w:t>
            </w:r>
            <w:proofErr w:type="spellEnd"/>
            <w:r w:rsidRPr="00DD722D">
              <w:rPr>
                <w:rFonts w:ascii="Arial" w:hAnsi="Arial" w:cs="Arial"/>
                <w:bCs/>
                <w:sz w:val="18"/>
                <w:szCs w:val="18"/>
              </w:rPr>
              <w:t xml:space="preserve"> θα προσφερθεί διορισμός θα γίνει με βάση τα αποτελέσματα στη γραπτή εξέταση, τα αποτελέσματα στην προφορική εξέταση, τα άλλα ακαδημαϊκά προσόντα, την πείρα που είναι σχετική με τα καθήκοντα της θέσης και την αξιολόγηση από </w:t>
            </w:r>
            <w:r w:rsidR="00680D12">
              <w:rPr>
                <w:rFonts w:ascii="Arial" w:hAnsi="Arial" w:cs="Arial"/>
                <w:bCs/>
                <w:sz w:val="18"/>
                <w:szCs w:val="18"/>
              </w:rPr>
              <w:t>τον Δημοτικό Μηχανικό</w:t>
            </w:r>
            <w:r w:rsidRPr="00DD722D">
              <w:rPr>
                <w:rFonts w:ascii="Arial" w:hAnsi="Arial" w:cs="Arial"/>
                <w:bCs/>
                <w:sz w:val="18"/>
                <w:szCs w:val="18"/>
              </w:rPr>
              <w:t xml:space="preserve"> με βάση  τον περί Αξιολόγησης Υποψηφίων για Διορισμό στη Δημόσια Υπηρεσία Νόμο του 1998. </w:t>
            </w:r>
          </w:p>
        </w:tc>
      </w:tr>
      <w:tr w:rsidR="005D1E71" w:rsidRPr="00BE03F2" w14:paraId="627A4D24" w14:textId="77777777" w:rsidTr="000A7B0B">
        <w:trPr>
          <w:gridAfter w:val="1"/>
          <w:wAfter w:w="14" w:type="dxa"/>
        </w:trPr>
        <w:tc>
          <w:tcPr>
            <w:tcW w:w="397" w:type="dxa"/>
            <w:tcBorders>
              <w:top w:val="nil"/>
              <w:left w:val="nil"/>
              <w:bottom w:val="nil"/>
              <w:right w:val="nil"/>
            </w:tcBorders>
          </w:tcPr>
          <w:p w14:paraId="78313DBC"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141A4312" w14:textId="2EA10DED" w:rsidR="00DD722D" w:rsidRPr="00DD722D" w:rsidRDefault="00DD722D" w:rsidP="00284F04">
            <w:pPr>
              <w:rPr>
                <w:rFonts w:ascii="Arial" w:hAnsi="Arial" w:cs="Arial"/>
                <w:sz w:val="18"/>
                <w:szCs w:val="18"/>
                <w:lang w:val="en-US"/>
              </w:rPr>
            </w:pPr>
            <w:r>
              <w:rPr>
                <w:rFonts w:ascii="Arial" w:hAnsi="Arial" w:cs="Arial"/>
                <w:sz w:val="18"/>
                <w:szCs w:val="18"/>
                <w:lang w:val="en-US"/>
              </w:rPr>
              <w:t>7.9</w:t>
            </w:r>
          </w:p>
        </w:tc>
        <w:tc>
          <w:tcPr>
            <w:tcW w:w="9049" w:type="dxa"/>
            <w:gridSpan w:val="7"/>
            <w:tcBorders>
              <w:top w:val="nil"/>
              <w:left w:val="nil"/>
              <w:bottom w:val="nil"/>
              <w:right w:val="nil"/>
            </w:tcBorders>
          </w:tcPr>
          <w:p w14:paraId="4E8BC10F" w14:textId="5773C51D" w:rsidR="00DD722D" w:rsidRPr="00BE03F2" w:rsidRDefault="00DD722D" w:rsidP="00284F04">
            <w:pPr>
              <w:rPr>
                <w:rFonts w:ascii="Arial" w:hAnsi="Arial" w:cs="Arial"/>
                <w:bCs/>
                <w:sz w:val="18"/>
                <w:szCs w:val="18"/>
              </w:rPr>
            </w:pPr>
            <w:r w:rsidRPr="00C41A1E">
              <w:rPr>
                <w:rFonts w:ascii="Arial" w:hAnsi="Arial" w:cs="Arial"/>
                <w:bCs/>
                <w:sz w:val="18"/>
                <w:szCs w:val="18"/>
              </w:rPr>
              <w:t>Με την ολοκλήρωση της διαδικασίας βαθμολογικής αξιολόγησης θα καταρτιστεί πίνακας όπου θα αναγράφονται οι υποψήφιοι κατά σειρά συνολικών μονάδων τις οποίες ο καθένας από αυτούς συγκέντρωσε επί του συνόλου της βαθμολογίας των κριτηρίων που αναφέρονται ανωτέρω. Ο πίνακας θα καταρτιστεί κατά τρόπο που πρώτος στη σειρά κατάταξης να είναι ο υποψήφιος με το μεγαλύτερο αριθμό συνολικών μονάδων</w:t>
            </w:r>
          </w:p>
        </w:tc>
      </w:tr>
      <w:tr w:rsidR="005D1E71" w:rsidRPr="00BE03F2" w14:paraId="75D2FEA7" w14:textId="77777777" w:rsidTr="000A7B0B">
        <w:trPr>
          <w:gridAfter w:val="1"/>
          <w:wAfter w:w="14" w:type="dxa"/>
        </w:trPr>
        <w:tc>
          <w:tcPr>
            <w:tcW w:w="397" w:type="dxa"/>
            <w:tcBorders>
              <w:top w:val="nil"/>
              <w:left w:val="nil"/>
              <w:bottom w:val="nil"/>
              <w:right w:val="nil"/>
            </w:tcBorders>
          </w:tcPr>
          <w:p w14:paraId="08EE3F1D"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6F7F7A1" w14:textId="33938AE4" w:rsidR="00DD722D" w:rsidRPr="00DD722D" w:rsidRDefault="00DD722D" w:rsidP="00284F04">
            <w:pPr>
              <w:rPr>
                <w:rFonts w:ascii="Arial" w:hAnsi="Arial" w:cs="Arial"/>
                <w:sz w:val="18"/>
                <w:szCs w:val="18"/>
                <w:lang w:val="en-US"/>
              </w:rPr>
            </w:pPr>
            <w:r>
              <w:rPr>
                <w:rFonts w:ascii="Arial" w:hAnsi="Arial" w:cs="Arial"/>
                <w:sz w:val="18"/>
                <w:szCs w:val="18"/>
                <w:lang w:val="en-US"/>
              </w:rPr>
              <w:t>7.10</w:t>
            </w:r>
          </w:p>
        </w:tc>
        <w:tc>
          <w:tcPr>
            <w:tcW w:w="9049" w:type="dxa"/>
            <w:gridSpan w:val="7"/>
            <w:tcBorders>
              <w:top w:val="nil"/>
              <w:left w:val="nil"/>
              <w:bottom w:val="nil"/>
              <w:right w:val="nil"/>
            </w:tcBorders>
          </w:tcPr>
          <w:p w14:paraId="61E3A8E3" w14:textId="6ECB0DA1"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Με βάση την απόφαση του Δημοτικού Συμβουλίου ημερομηνίας 10/09/2025 η βαρύτητα που αποδίδεται στο καθένα από τα κριτήρια επιλογής υποψηφίων που ορίζει ο Νόμος είναι ως ακολούθως: </w:t>
            </w:r>
          </w:p>
        </w:tc>
      </w:tr>
      <w:tr w:rsidR="005D1E71" w:rsidRPr="00BE03F2" w14:paraId="45638B31" w14:textId="77777777" w:rsidTr="000A7B0B">
        <w:trPr>
          <w:gridAfter w:val="3"/>
          <w:wAfter w:w="41" w:type="dxa"/>
        </w:trPr>
        <w:tc>
          <w:tcPr>
            <w:tcW w:w="397" w:type="dxa"/>
            <w:tcBorders>
              <w:top w:val="nil"/>
              <w:left w:val="nil"/>
              <w:bottom w:val="nil"/>
              <w:right w:val="nil"/>
            </w:tcBorders>
          </w:tcPr>
          <w:p w14:paraId="3A8045FA"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660964A8" w14:textId="77777777" w:rsidR="00DD722D" w:rsidRPr="00DD722D" w:rsidRDefault="00DD722D" w:rsidP="00284F04">
            <w:pPr>
              <w:rPr>
                <w:rFonts w:ascii="Arial" w:hAnsi="Arial" w:cs="Arial"/>
                <w:sz w:val="18"/>
                <w:szCs w:val="18"/>
              </w:rPr>
            </w:pPr>
          </w:p>
        </w:tc>
        <w:tc>
          <w:tcPr>
            <w:tcW w:w="484" w:type="dxa"/>
            <w:tcBorders>
              <w:top w:val="nil"/>
              <w:left w:val="nil"/>
              <w:bottom w:val="nil"/>
              <w:right w:val="nil"/>
            </w:tcBorders>
          </w:tcPr>
          <w:p w14:paraId="4E45E1F8" w14:textId="77777777" w:rsidR="00DD722D" w:rsidRPr="00DD722D" w:rsidRDefault="00DD722D" w:rsidP="00E51153">
            <w:pPr>
              <w:pStyle w:val="ListParagraph"/>
              <w:numPr>
                <w:ilvl w:val="0"/>
                <w:numId w:val="20"/>
              </w:numPr>
              <w:ind w:hanging="538"/>
              <w:jc w:val="left"/>
              <w:rPr>
                <w:rFonts w:ascii="Arial" w:hAnsi="Arial" w:cs="Arial"/>
                <w:bCs/>
                <w:sz w:val="18"/>
                <w:szCs w:val="18"/>
              </w:rPr>
            </w:pPr>
          </w:p>
        </w:tc>
        <w:tc>
          <w:tcPr>
            <w:tcW w:w="8538" w:type="dxa"/>
            <w:gridSpan w:val="4"/>
            <w:tcBorders>
              <w:top w:val="nil"/>
              <w:left w:val="nil"/>
              <w:bottom w:val="nil"/>
              <w:right w:val="nil"/>
            </w:tcBorders>
          </w:tcPr>
          <w:p w14:paraId="11675CE6" w14:textId="661658D8" w:rsidR="00DD722D" w:rsidRPr="00BE03F2" w:rsidRDefault="00DD722D" w:rsidP="00DD722D">
            <w:pPr>
              <w:rPr>
                <w:rFonts w:ascii="Arial" w:hAnsi="Arial" w:cs="Arial"/>
                <w:bCs/>
                <w:sz w:val="18"/>
                <w:szCs w:val="18"/>
              </w:rPr>
            </w:pPr>
            <w:r w:rsidRPr="00DD722D">
              <w:rPr>
                <w:rFonts w:ascii="Arial" w:hAnsi="Arial" w:cs="Arial"/>
                <w:bCs/>
                <w:sz w:val="18"/>
                <w:szCs w:val="18"/>
              </w:rPr>
              <w:t>Αποτελέσματα γραπτής εξέτασης (</w:t>
            </w:r>
            <w:r w:rsidR="00662E32">
              <w:rPr>
                <w:rFonts w:ascii="Arial" w:hAnsi="Arial" w:cs="Arial"/>
                <w:bCs/>
                <w:sz w:val="18"/>
                <w:szCs w:val="18"/>
              </w:rPr>
              <w:t>Ειδικό θέμα</w:t>
            </w:r>
            <w:r w:rsidRPr="00DD722D">
              <w:rPr>
                <w:rFonts w:ascii="Arial" w:hAnsi="Arial" w:cs="Arial"/>
                <w:bCs/>
                <w:sz w:val="18"/>
                <w:szCs w:val="18"/>
              </w:rPr>
              <w:t xml:space="preserve">): σύνολο μονάδων, με ανώτατο όριο τις 100 μονάδες. </w:t>
            </w:r>
          </w:p>
        </w:tc>
      </w:tr>
      <w:tr w:rsidR="005D1E71" w:rsidRPr="00BE03F2" w14:paraId="3D7AB63F" w14:textId="77777777" w:rsidTr="000A7B0B">
        <w:trPr>
          <w:gridAfter w:val="3"/>
          <w:wAfter w:w="41" w:type="dxa"/>
        </w:trPr>
        <w:tc>
          <w:tcPr>
            <w:tcW w:w="397" w:type="dxa"/>
            <w:tcBorders>
              <w:top w:val="nil"/>
              <w:left w:val="nil"/>
              <w:bottom w:val="nil"/>
              <w:right w:val="nil"/>
            </w:tcBorders>
          </w:tcPr>
          <w:p w14:paraId="3551F826"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24A9A9B7" w14:textId="77777777" w:rsidR="00DD722D" w:rsidRPr="00DD722D" w:rsidRDefault="00DD722D" w:rsidP="00284F04">
            <w:pPr>
              <w:rPr>
                <w:rFonts w:ascii="Arial" w:hAnsi="Arial" w:cs="Arial"/>
                <w:sz w:val="18"/>
                <w:szCs w:val="18"/>
              </w:rPr>
            </w:pPr>
          </w:p>
        </w:tc>
        <w:tc>
          <w:tcPr>
            <w:tcW w:w="484" w:type="dxa"/>
            <w:tcBorders>
              <w:top w:val="nil"/>
              <w:left w:val="nil"/>
              <w:bottom w:val="nil"/>
              <w:right w:val="nil"/>
            </w:tcBorders>
          </w:tcPr>
          <w:p w14:paraId="1BE09824" w14:textId="77777777" w:rsidR="00DD722D" w:rsidRPr="00DD722D" w:rsidRDefault="00DD722D" w:rsidP="00E51153">
            <w:pPr>
              <w:pStyle w:val="ListParagraph"/>
              <w:numPr>
                <w:ilvl w:val="0"/>
                <w:numId w:val="20"/>
              </w:numPr>
              <w:ind w:hanging="538"/>
              <w:jc w:val="left"/>
              <w:rPr>
                <w:rFonts w:ascii="Arial" w:hAnsi="Arial" w:cs="Arial"/>
                <w:bCs/>
                <w:sz w:val="18"/>
                <w:szCs w:val="18"/>
              </w:rPr>
            </w:pPr>
          </w:p>
        </w:tc>
        <w:tc>
          <w:tcPr>
            <w:tcW w:w="8538" w:type="dxa"/>
            <w:gridSpan w:val="4"/>
            <w:tcBorders>
              <w:top w:val="nil"/>
              <w:left w:val="nil"/>
              <w:bottom w:val="nil"/>
              <w:right w:val="nil"/>
            </w:tcBorders>
          </w:tcPr>
          <w:p w14:paraId="12395B92" w14:textId="3207D812" w:rsidR="00DD722D" w:rsidRPr="00DD722D" w:rsidRDefault="00DD722D" w:rsidP="00DD722D">
            <w:pPr>
              <w:rPr>
                <w:rFonts w:ascii="Arial" w:hAnsi="Arial" w:cs="Arial"/>
                <w:bCs/>
                <w:sz w:val="18"/>
                <w:szCs w:val="18"/>
              </w:rPr>
            </w:pPr>
            <w:r w:rsidRPr="00DD722D">
              <w:rPr>
                <w:rFonts w:ascii="Arial" w:hAnsi="Arial" w:cs="Arial"/>
                <w:bCs/>
                <w:sz w:val="18"/>
                <w:szCs w:val="18"/>
              </w:rPr>
              <w:t xml:space="preserve">Αποτελέσματα προφορικής εξέτασης: 0 έως 20 μονάδες </w:t>
            </w:r>
          </w:p>
        </w:tc>
      </w:tr>
      <w:tr w:rsidR="005D1E71" w:rsidRPr="00BE03F2" w14:paraId="50D0E801" w14:textId="77777777" w:rsidTr="000A7B0B">
        <w:trPr>
          <w:gridAfter w:val="3"/>
          <w:wAfter w:w="41" w:type="dxa"/>
        </w:trPr>
        <w:tc>
          <w:tcPr>
            <w:tcW w:w="397" w:type="dxa"/>
            <w:tcBorders>
              <w:top w:val="nil"/>
              <w:left w:val="nil"/>
              <w:bottom w:val="nil"/>
              <w:right w:val="nil"/>
            </w:tcBorders>
          </w:tcPr>
          <w:p w14:paraId="3A5E7C7A" w14:textId="77777777" w:rsidR="005D1E71" w:rsidRPr="00F46E4D" w:rsidRDefault="005D1E71" w:rsidP="00284F04">
            <w:pPr>
              <w:jc w:val="center"/>
              <w:rPr>
                <w:rFonts w:ascii="Arial" w:hAnsi="Arial" w:cs="Arial"/>
                <w:iCs/>
                <w:sz w:val="18"/>
                <w:szCs w:val="18"/>
              </w:rPr>
            </w:pPr>
          </w:p>
        </w:tc>
        <w:tc>
          <w:tcPr>
            <w:tcW w:w="591" w:type="dxa"/>
            <w:tcBorders>
              <w:top w:val="nil"/>
              <w:left w:val="nil"/>
              <w:bottom w:val="nil"/>
              <w:right w:val="nil"/>
            </w:tcBorders>
          </w:tcPr>
          <w:p w14:paraId="55DA3919" w14:textId="77777777" w:rsidR="005D1E71" w:rsidRPr="00DD722D" w:rsidRDefault="005D1E71" w:rsidP="00284F04">
            <w:pPr>
              <w:rPr>
                <w:rFonts w:ascii="Arial" w:hAnsi="Arial" w:cs="Arial"/>
                <w:sz w:val="18"/>
                <w:szCs w:val="18"/>
              </w:rPr>
            </w:pPr>
          </w:p>
        </w:tc>
        <w:tc>
          <w:tcPr>
            <w:tcW w:w="484" w:type="dxa"/>
            <w:tcBorders>
              <w:top w:val="nil"/>
              <w:left w:val="nil"/>
              <w:bottom w:val="nil"/>
              <w:right w:val="nil"/>
            </w:tcBorders>
          </w:tcPr>
          <w:p w14:paraId="2FCD59B0" w14:textId="77777777" w:rsidR="005D1E71" w:rsidRPr="00DD722D" w:rsidRDefault="005D1E71" w:rsidP="00E51153">
            <w:pPr>
              <w:pStyle w:val="ListParagraph"/>
              <w:numPr>
                <w:ilvl w:val="0"/>
                <w:numId w:val="20"/>
              </w:numPr>
              <w:ind w:hanging="538"/>
              <w:jc w:val="left"/>
              <w:rPr>
                <w:rFonts w:ascii="Arial" w:hAnsi="Arial" w:cs="Arial"/>
                <w:bCs/>
                <w:sz w:val="18"/>
                <w:szCs w:val="18"/>
              </w:rPr>
            </w:pPr>
          </w:p>
        </w:tc>
        <w:tc>
          <w:tcPr>
            <w:tcW w:w="8538" w:type="dxa"/>
            <w:gridSpan w:val="4"/>
            <w:tcBorders>
              <w:top w:val="nil"/>
              <w:left w:val="nil"/>
              <w:bottom w:val="nil"/>
              <w:right w:val="nil"/>
            </w:tcBorders>
          </w:tcPr>
          <w:p w14:paraId="73F67419" w14:textId="53BFF506" w:rsidR="006C123D" w:rsidRPr="006C123D" w:rsidRDefault="005D1E71" w:rsidP="006C123D">
            <w:pPr>
              <w:rPr>
                <w:rFonts w:ascii="Arial" w:hAnsi="Arial" w:cs="Arial"/>
                <w:bCs/>
                <w:sz w:val="18"/>
                <w:szCs w:val="18"/>
              </w:rPr>
            </w:pPr>
            <w:r w:rsidRPr="00DD722D">
              <w:rPr>
                <w:rFonts w:ascii="Arial" w:hAnsi="Arial" w:cs="Arial"/>
                <w:bCs/>
                <w:sz w:val="18"/>
                <w:szCs w:val="18"/>
              </w:rPr>
              <w:t>Άλλα ακαδημαϊκά προσόντα: 0 έως 3 μονάδες ως εξής:</w:t>
            </w:r>
          </w:p>
        </w:tc>
      </w:tr>
      <w:tr w:rsidR="005D1E71" w:rsidRPr="00BE03F2" w14:paraId="59D17073" w14:textId="77777777" w:rsidTr="000A7B0B">
        <w:trPr>
          <w:gridAfter w:val="3"/>
          <w:wAfter w:w="41" w:type="dxa"/>
        </w:trPr>
        <w:tc>
          <w:tcPr>
            <w:tcW w:w="397" w:type="dxa"/>
            <w:tcBorders>
              <w:top w:val="nil"/>
              <w:left w:val="nil"/>
              <w:bottom w:val="nil"/>
              <w:right w:val="nil"/>
            </w:tcBorders>
          </w:tcPr>
          <w:p w14:paraId="6E6D2DE6" w14:textId="77777777" w:rsidR="005D1E71" w:rsidRPr="00F46E4D" w:rsidRDefault="005D1E71" w:rsidP="00284F04">
            <w:pPr>
              <w:jc w:val="center"/>
              <w:rPr>
                <w:rFonts w:ascii="Arial" w:hAnsi="Arial" w:cs="Arial"/>
                <w:iCs/>
                <w:sz w:val="18"/>
                <w:szCs w:val="18"/>
              </w:rPr>
            </w:pPr>
          </w:p>
        </w:tc>
        <w:tc>
          <w:tcPr>
            <w:tcW w:w="591" w:type="dxa"/>
            <w:tcBorders>
              <w:top w:val="nil"/>
              <w:left w:val="nil"/>
              <w:bottom w:val="nil"/>
              <w:right w:val="nil"/>
            </w:tcBorders>
          </w:tcPr>
          <w:p w14:paraId="6D86D374" w14:textId="77777777" w:rsidR="005D1E71" w:rsidRPr="00DD722D" w:rsidRDefault="005D1E71" w:rsidP="00284F04">
            <w:pPr>
              <w:rPr>
                <w:rFonts w:ascii="Arial" w:hAnsi="Arial" w:cs="Arial"/>
                <w:sz w:val="18"/>
                <w:szCs w:val="18"/>
              </w:rPr>
            </w:pPr>
          </w:p>
        </w:tc>
        <w:tc>
          <w:tcPr>
            <w:tcW w:w="484" w:type="dxa"/>
            <w:tcBorders>
              <w:top w:val="nil"/>
              <w:left w:val="nil"/>
              <w:bottom w:val="nil"/>
              <w:right w:val="nil"/>
            </w:tcBorders>
          </w:tcPr>
          <w:p w14:paraId="686AEF91" w14:textId="77777777" w:rsidR="005D1E71" w:rsidRPr="005D1E71" w:rsidRDefault="005D1E71" w:rsidP="00E51153">
            <w:pPr>
              <w:ind w:left="360" w:hanging="538"/>
              <w:jc w:val="left"/>
              <w:rPr>
                <w:rFonts w:ascii="Arial" w:hAnsi="Arial" w:cs="Arial"/>
                <w:bCs/>
                <w:sz w:val="18"/>
                <w:szCs w:val="18"/>
              </w:rPr>
            </w:pPr>
          </w:p>
        </w:tc>
        <w:tc>
          <w:tcPr>
            <w:tcW w:w="8538" w:type="dxa"/>
            <w:gridSpan w:val="4"/>
            <w:tcBorders>
              <w:top w:val="nil"/>
              <w:left w:val="nil"/>
              <w:bottom w:val="nil"/>
              <w:right w:val="nil"/>
            </w:tcBorders>
          </w:tcPr>
          <w:p w14:paraId="18DFC70E" w14:textId="3FB86489" w:rsidR="005D1E71" w:rsidRPr="005D1E71" w:rsidRDefault="005D1E71" w:rsidP="005D1E71">
            <w:pPr>
              <w:pStyle w:val="ListParagraph"/>
              <w:numPr>
                <w:ilvl w:val="0"/>
                <w:numId w:val="21"/>
              </w:numPr>
              <w:ind w:left="179" w:hanging="142"/>
              <w:rPr>
                <w:rFonts w:ascii="Arial" w:hAnsi="Arial" w:cs="Arial"/>
                <w:bCs/>
                <w:sz w:val="18"/>
                <w:szCs w:val="18"/>
              </w:rPr>
            </w:pPr>
            <w:r w:rsidRPr="005D1E71">
              <w:rPr>
                <w:rFonts w:ascii="Arial" w:hAnsi="Arial" w:cs="Arial"/>
                <w:bCs/>
                <w:sz w:val="18"/>
                <w:szCs w:val="18"/>
              </w:rPr>
              <w:t xml:space="preserve">Μεταπτυχιακό δίπλωμα επιπέδου </w:t>
            </w:r>
            <w:r w:rsidRPr="005D1E71">
              <w:rPr>
                <w:rFonts w:ascii="Arial" w:hAnsi="Arial" w:cs="Arial"/>
                <w:bCs/>
                <w:sz w:val="18"/>
                <w:szCs w:val="18"/>
                <w:lang w:val="en-US"/>
              </w:rPr>
              <w:t>Master</w:t>
            </w:r>
            <w:r w:rsidRPr="005D1E71">
              <w:rPr>
                <w:rFonts w:ascii="Arial" w:hAnsi="Arial" w:cs="Arial"/>
                <w:bCs/>
                <w:sz w:val="18"/>
                <w:szCs w:val="18"/>
              </w:rPr>
              <w:t xml:space="preserve"> που αποκτήθηκε μέσω προγράμματος διάρκειας τουλάχιστον 12 μηνών σε οποιοδήποτε θέμα: 2 μονάδες </w:t>
            </w:r>
          </w:p>
          <w:p w14:paraId="69757334" w14:textId="04E4A615" w:rsidR="005D1E71" w:rsidRPr="005D1E71" w:rsidRDefault="005D1E71" w:rsidP="005D1E71">
            <w:pPr>
              <w:pStyle w:val="ListParagraph"/>
              <w:numPr>
                <w:ilvl w:val="0"/>
                <w:numId w:val="21"/>
              </w:numPr>
              <w:ind w:left="179" w:hanging="142"/>
              <w:rPr>
                <w:rFonts w:ascii="Arial" w:hAnsi="Arial" w:cs="Arial"/>
                <w:bCs/>
                <w:sz w:val="18"/>
                <w:szCs w:val="18"/>
              </w:rPr>
            </w:pPr>
            <w:r w:rsidRPr="005D1E71">
              <w:rPr>
                <w:rFonts w:ascii="Arial" w:hAnsi="Arial" w:cs="Arial"/>
                <w:bCs/>
                <w:sz w:val="18"/>
                <w:szCs w:val="18"/>
              </w:rPr>
              <w:t xml:space="preserve">Διδακτορικός τίτλος  σε οποιοδήποτε θέμα: 3 μονάδες </w:t>
            </w:r>
          </w:p>
        </w:tc>
      </w:tr>
      <w:tr w:rsidR="00E51153" w:rsidRPr="00BE03F2" w14:paraId="5039FBAD" w14:textId="77777777" w:rsidTr="00E51153">
        <w:trPr>
          <w:gridAfter w:val="3"/>
          <w:wAfter w:w="41" w:type="dxa"/>
        </w:trPr>
        <w:tc>
          <w:tcPr>
            <w:tcW w:w="397" w:type="dxa"/>
            <w:tcBorders>
              <w:top w:val="nil"/>
              <w:left w:val="nil"/>
              <w:bottom w:val="nil"/>
              <w:right w:val="nil"/>
            </w:tcBorders>
          </w:tcPr>
          <w:p w14:paraId="4810A95F" w14:textId="77777777" w:rsidR="00E51153" w:rsidRPr="00F46E4D" w:rsidRDefault="00E51153" w:rsidP="00284F04">
            <w:pPr>
              <w:jc w:val="center"/>
              <w:rPr>
                <w:rFonts w:ascii="Arial" w:hAnsi="Arial" w:cs="Arial"/>
                <w:iCs/>
                <w:sz w:val="18"/>
                <w:szCs w:val="18"/>
              </w:rPr>
            </w:pPr>
          </w:p>
        </w:tc>
        <w:tc>
          <w:tcPr>
            <w:tcW w:w="1730" w:type="dxa"/>
            <w:gridSpan w:val="4"/>
            <w:vMerge w:val="restart"/>
            <w:tcBorders>
              <w:top w:val="nil"/>
              <w:left w:val="nil"/>
              <w:right w:val="nil"/>
            </w:tcBorders>
          </w:tcPr>
          <w:p w14:paraId="278501E2" w14:textId="7C73E7E9" w:rsidR="00E51153" w:rsidRPr="005D1E71" w:rsidRDefault="00E51153" w:rsidP="005D1E71">
            <w:pPr>
              <w:ind w:left="360" w:hanging="538"/>
              <w:jc w:val="center"/>
              <w:rPr>
                <w:rFonts w:ascii="Arial" w:hAnsi="Arial" w:cs="Arial"/>
                <w:bCs/>
                <w:sz w:val="18"/>
                <w:szCs w:val="18"/>
              </w:rPr>
            </w:pPr>
            <w:r w:rsidRPr="002C6E9A">
              <w:rPr>
                <w:rFonts w:ascii="Arial" w:hAnsi="Arial" w:cs="Arial"/>
                <w:bCs/>
                <w:sz w:val="18"/>
                <w:szCs w:val="18"/>
              </w:rPr>
              <w:t xml:space="preserve">             </w:t>
            </w:r>
            <w:r w:rsidRPr="00C41A1E">
              <w:rPr>
                <w:rFonts w:ascii="Arial" w:hAnsi="Arial" w:cs="Arial"/>
                <w:bCs/>
                <w:sz w:val="18"/>
                <w:szCs w:val="18"/>
              </w:rPr>
              <w:t>Σημειώσεις:</w:t>
            </w:r>
          </w:p>
          <w:p w14:paraId="4E388920" w14:textId="23AF5FB1" w:rsidR="00E51153" w:rsidRPr="00093C8D" w:rsidRDefault="00E51153" w:rsidP="00093C8D">
            <w:pPr>
              <w:rPr>
                <w:rFonts w:ascii="Arial" w:hAnsi="Arial" w:cs="Arial"/>
                <w:bCs/>
                <w:sz w:val="18"/>
                <w:szCs w:val="18"/>
              </w:rPr>
            </w:pPr>
          </w:p>
        </w:tc>
        <w:tc>
          <w:tcPr>
            <w:tcW w:w="7883" w:type="dxa"/>
            <w:gridSpan w:val="2"/>
            <w:tcBorders>
              <w:top w:val="nil"/>
              <w:left w:val="nil"/>
              <w:bottom w:val="nil"/>
              <w:right w:val="nil"/>
            </w:tcBorders>
          </w:tcPr>
          <w:p w14:paraId="4DBC69F7" w14:textId="15B11AA5" w:rsidR="00E51153" w:rsidRPr="00E51153" w:rsidRDefault="00E51153" w:rsidP="00E51153">
            <w:pPr>
              <w:pStyle w:val="ListParagraph"/>
              <w:numPr>
                <w:ilvl w:val="0"/>
                <w:numId w:val="22"/>
              </w:numPr>
              <w:ind w:left="317" w:hanging="317"/>
              <w:rPr>
                <w:rFonts w:ascii="Arial" w:hAnsi="Arial" w:cs="Arial"/>
                <w:bCs/>
                <w:sz w:val="18"/>
                <w:szCs w:val="18"/>
              </w:rPr>
            </w:pPr>
            <w:r w:rsidRPr="00E51153">
              <w:rPr>
                <w:rFonts w:ascii="Arial" w:hAnsi="Arial" w:cs="Arial"/>
                <w:bCs/>
                <w:sz w:val="18"/>
                <w:szCs w:val="18"/>
              </w:rPr>
              <w:t>Για σκοπούς βαθμολόγησης του παρόντος κριτηρίου, δεν λαμβάνεται υπόψη το ακαδημαϊκό προσόν μέσω του οποίου πληρείται το απαιτούμενο προσόν σπουδών.</w:t>
            </w:r>
          </w:p>
        </w:tc>
      </w:tr>
      <w:tr w:rsidR="00E51153" w:rsidRPr="00BE03F2" w14:paraId="0299B6B0" w14:textId="77777777" w:rsidTr="00E51153">
        <w:trPr>
          <w:gridAfter w:val="3"/>
          <w:wAfter w:w="41" w:type="dxa"/>
        </w:trPr>
        <w:tc>
          <w:tcPr>
            <w:tcW w:w="397" w:type="dxa"/>
            <w:tcBorders>
              <w:top w:val="nil"/>
              <w:left w:val="nil"/>
              <w:bottom w:val="nil"/>
              <w:right w:val="nil"/>
            </w:tcBorders>
          </w:tcPr>
          <w:p w14:paraId="19F93B89" w14:textId="77777777" w:rsidR="00E51153" w:rsidRPr="00F46E4D" w:rsidRDefault="00E51153" w:rsidP="00284F04">
            <w:pPr>
              <w:jc w:val="center"/>
              <w:rPr>
                <w:rFonts w:ascii="Arial" w:hAnsi="Arial" w:cs="Arial"/>
                <w:iCs/>
                <w:sz w:val="18"/>
                <w:szCs w:val="18"/>
              </w:rPr>
            </w:pPr>
          </w:p>
        </w:tc>
        <w:tc>
          <w:tcPr>
            <w:tcW w:w="1730" w:type="dxa"/>
            <w:gridSpan w:val="4"/>
            <w:vMerge/>
            <w:tcBorders>
              <w:left w:val="nil"/>
              <w:bottom w:val="nil"/>
              <w:right w:val="nil"/>
            </w:tcBorders>
          </w:tcPr>
          <w:p w14:paraId="51CF6609" w14:textId="49A95810" w:rsidR="00E51153" w:rsidRPr="00093C8D" w:rsidRDefault="00E51153" w:rsidP="00093C8D">
            <w:pPr>
              <w:rPr>
                <w:rFonts w:ascii="Arial" w:hAnsi="Arial" w:cs="Arial"/>
                <w:bCs/>
                <w:sz w:val="18"/>
                <w:szCs w:val="18"/>
              </w:rPr>
            </w:pPr>
          </w:p>
        </w:tc>
        <w:tc>
          <w:tcPr>
            <w:tcW w:w="7883" w:type="dxa"/>
            <w:gridSpan w:val="2"/>
            <w:tcBorders>
              <w:top w:val="nil"/>
              <w:left w:val="nil"/>
              <w:bottom w:val="nil"/>
              <w:right w:val="nil"/>
            </w:tcBorders>
          </w:tcPr>
          <w:p w14:paraId="1C8A598A" w14:textId="6D4739E9" w:rsidR="00E51153" w:rsidRPr="00E51153" w:rsidRDefault="00E51153" w:rsidP="00E51153">
            <w:pPr>
              <w:pStyle w:val="ListParagraph"/>
              <w:numPr>
                <w:ilvl w:val="0"/>
                <w:numId w:val="22"/>
              </w:numPr>
              <w:ind w:left="317" w:hanging="317"/>
              <w:rPr>
                <w:rFonts w:ascii="Arial" w:hAnsi="Arial" w:cs="Arial"/>
                <w:bCs/>
                <w:sz w:val="18"/>
                <w:szCs w:val="18"/>
              </w:rPr>
            </w:pPr>
            <w:r w:rsidRPr="00E51153">
              <w:rPr>
                <w:rFonts w:ascii="Arial" w:hAnsi="Arial" w:cs="Arial"/>
                <w:bCs/>
                <w:sz w:val="18"/>
                <w:szCs w:val="18"/>
              </w:rPr>
              <w:t>Το σύνολο των μονάδων που μπορούν να απονεμηθούν σε ένα υποψήφιο δεν υπερβαίνει τις τρεις.</w:t>
            </w:r>
          </w:p>
        </w:tc>
      </w:tr>
      <w:tr w:rsidR="002D45B2" w:rsidRPr="00BE03F2" w14:paraId="671D4D54" w14:textId="77777777" w:rsidTr="000A7B0B">
        <w:trPr>
          <w:gridAfter w:val="3"/>
          <w:wAfter w:w="41" w:type="dxa"/>
        </w:trPr>
        <w:tc>
          <w:tcPr>
            <w:tcW w:w="397" w:type="dxa"/>
            <w:tcBorders>
              <w:top w:val="nil"/>
              <w:left w:val="nil"/>
              <w:bottom w:val="nil"/>
              <w:right w:val="nil"/>
            </w:tcBorders>
          </w:tcPr>
          <w:p w14:paraId="4EDB037A" w14:textId="77777777" w:rsidR="002D45B2" w:rsidRPr="00F46E4D" w:rsidRDefault="002D45B2" w:rsidP="002D45B2">
            <w:pPr>
              <w:jc w:val="center"/>
              <w:rPr>
                <w:rFonts w:ascii="Arial" w:hAnsi="Arial" w:cs="Arial"/>
                <w:iCs/>
                <w:sz w:val="18"/>
                <w:szCs w:val="18"/>
              </w:rPr>
            </w:pPr>
          </w:p>
        </w:tc>
        <w:tc>
          <w:tcPr>
            <w:tcW w:w="591" w:type="dxa"/>
            <w:tcBorders>
              <w:top w:val="nil"/>
              <w:left w:val="nil"/>
              <w:bottom w:val="nil"/>
              <w:right w:val="nil"/>
            </w:tcBorders>
          </w:tcPr>
          <w:p w14:paraId="4321436D" w14:textId="77777777" w:rsidR="002D45B2" w:rsidRPr="00DD722D" w:rsidRDefault="002D45B2" w:rsidP="002D45B2">
            <w:pPr>
              <w:rPr>
                <w:rFonts w:ascii="Arial" w:hAnsi="Arial" w:cs="Arial"/>
                <w:sz w:val="18"/>
                <w:szCs w:val="18"/>
              </w:rPr>
            </w:pPr>
          </w:p>
        </w:tc>
        <w:tc>
          <w:tcPr>
            <w:tcW w:w="484" w:type="dxa"/>
            <w:tcBorders>
              <w:top w:val="nil"/>
              <w:left w:val="nil"/>
              <w:bottom w:val="nil"/>
              <w:right w:val="nil"/>
            </w:tcBorders>
          </w:tcPr>
          <w:p w14:paraId="6E2479D9" w14:textId="42D39D17" w:rsidR="002D45B2" w:rsidRPr="00C41A1E" w:rsidRDefault="002D45B2" w:rsidP="002D45B2">
            <w:pPr>
              <w:ind w:left="360" w:hanging="538"/>
              <w:jc w:val="center"/>
              <w:rPr>
                <w:rFonts w:ascii="Arial" w:hAnsi="Arial" w:cs="Arial"/>
                <w:bCs/>
                <w:sz w:val="18"/>
                <w:szCs w:val="18"/>
                <w:lang w:val="en-US"/>
              </w:rPr>
            </w:pPr>
            <w:r w:rsidRPr="00C41A1E">
              <w:rPr>
                <w:rFonts w:ascii="Arial" w:hAnsi="Arial" w:cs="Arial"/>
                <w:bCs/>
                <w:sz w:val="18"/>
                <w:szCs w:val="18"/>
                <w:lang w:val="en-US"/>
              </w:rPr>
              <w:t>iv</w:t>
            </w:r>
            <w:r w:rsidRPr="00C41A1E">
              <w:rPr>
                <w:rFonts w:ascii="Arial" w:hAnsi="Arial" w:cs="Arial"/>
                <w:bCs/>
                <w:sz w:val="18"/>
                <w:szCs w:val="18"/>
              </w:rPr>
              <w:t>.</w:t>
            </w:r>
          </w:p>
        </w:tc>
        <w:tc>
          <w:tcPr>
            <w:tcW w:w="8538" w:type="dxa"/>
            <w:gridSpan w:val="4"/>
            <w:tcBorders>
              <w:top w:val="nil"/>
              <w:left w:val="nil"/>
              <w:bottom w:val="nil"/>
              <w:right w:val="nil"/>
            </w:tcBorders>
          </w:tcPr>
          <w:p w14:paraId="7C7EB307" w14:textId="77777777" w:rsidR="002B2E6B" w:rsidRPr="00680D12" w:rsidRDefault="008860D3" w:rsidP="002B2E6B">
            <w:pPr>
              <w:rPr>
                <w:rFonts w:ascii="Arial" w:hAnsi="Arial" w:cs="Arial"/>
                <w:bCs/>
                <w:sz w:val="18"/>
                <w:szCs w:val="18"/>
              </w:rPr>
            </w:pPr>
            <w:r>
              <w:rPr>
                <w:rFonts w:ascii="Arial" w:hAnsi="Arial" w:cs="Arial"/>
                <w:bCs/>
                <w:sz w:val="18"/>
                <w:szCs w:val="18"/>
              </w:rPr>
              <w:t>Προσόντα που με βάση το Σχέδιο Υπηρεσίας αποτελούν πλεονέκτημα</w:t>
            </w:r>
            <w:r w:rsidRPr="008860D3">
              <w:rPr>
                <w:rFonts w:ascii="Arial" w:hAnsi="Arial" w:cs="Arial"/>
                <w:bCs/>
                <w:sz w:val="18"/>
                <w:szCs w:val="18"/>
              </w:rPr>
              <w:t>:</w:t>
            </w:r>
          </w:p>
          <w:p w14:paraId="1F2EB28C" w14:textId="77777777" w:rsidR="008860D3" w:rsidRDefault="008860D3" w:rsidP="002B2E6B">
            <w:pPr>
              <w:rPr>
                <w:rFonts w:ascii="Arial" w:hAnsi="Arial" w:cs="Arial"/>
                <w:bCs/>
                <w:sz w:val="18"/>
                <w:szCs w:val="18"/>
              </w:rPr>
            </w:pPr>
            <w:r>
              <w:rPr>
                <w:rFonts w:ascii="Arial" w:hAnsi="Arial" w:cs="Arial"/>
                <w:bCs/>
                <w:sz w:val="18"/>
                <w:szCs w:val="18"/>
              </w:rPr>
              <w:lastRenderedPageBreak/>
              <w:t>Στο Σχέδιο Υπηρεσίας της θέσης το μόνο προσόν το οποίο καθορίζεται ότι θα αποτελεί πλεονέκτημα είναι «η διετής τουλάχιστον πείρα σχετική με τα καθήκοντα της θέσης». Με δεδομένο ότι η πείρα σχετική με τα καθήκοντα της θέσης καθορίζεται στον περί Αξιολόγησης Υποψηφίων για Διορισμό στη Δημόσια Υπηρεσία ως ξεχωριστό κριτήριο με βαρύτητα 0-5 μονάδες, καθορίζεται ότι</w:t>
            </w:r>
            <w:r w:rsidRPr="008860D3">
              <w:rPr>
                <w:rFonts w:ascii="Arial" w:hAnsi="Arial" w:cs="Arial"/>
                <w:bCs/>
                <w:sz w:val="18"/>
                <w:szCs w:val="18"/>
              </w:rPr>
              <w:t>:</w:t>
            </w:r>
          </w:p>
          <w:p w14:paraId="08635E17" w14:textId="2115C7AD" w:rsidR="008860D3" w:rsidRPr="008860D3" w:rsidRDefault="008860D3" w:rsidP="002B2E6B">
            <w:pPr>
              <w:rPr>
                <w:rFonts w:ascii="Arial" w:hAnsi="Arial" w:cs="Arial"/>
                <w:bCs/>
                <w:sz w:val="18"/>
                <w:szCs w:val="18"/>
              </w:rPr>
            </w:pPr>
          </w:p>
        </w:tc>
      </w:tr>
      <w:tr w:rsidR="002B2E6B" w:rsidRPr="00BE03F2" w14:paraId="6B96B17A" w14:textId="77777777" w:rsidTr="00E51153">
        <w:trPr>
          <w:gridAfter w:val="3"/>
          <w:wAfter w:w="41" w:type="dxa"/>
        </w:trPr>
        <w:tc>
          <w:tcPr>
            <w:tcW w:w="397" w:type="dxa"/>
            <w:tcBorders>
              <w:top w:val="nil"/>
              <w:left w:val="nil"/>
              <w:bottom w:val="nil"/>
              <w:right w:val="nil"/>
            </w:tcBorders>
          </w:tcPr>
          <w:p w14:paraId="136B3E90" w14:textId="77777777" w:rsidR="002B2E6B" w:rsidRPr="00F46E4D" w:rsidRDefault="002B2E6B" w:rsidP="002B2E6B">
            <w:pPr>
              <w:jc w:val="center"/>
              <w:rPr>
                <w:rFonts w:ascii="Arial" w:hAnsi="Arial" w:cs="Arial"/>
                <w:iCs/>
                <w:sz w:val="18"/>
                <w:szCs w:val="18"/>
              </w:rPr>
            </w:pPr>
            <w:bookmarkStart w:id="2" w:name="_Hlk212119949"/>
          </w:p>
        </w:tc>
        <w:tc>
          <w:tcPr>
            <w:tcW w:w="591" w:type="dxa"/>
            <w:tcBorders>
              <w:top w:val="nil"/>
              <w:left w:val="nil"/>
              <w:bottom w:val="nil"/>
              <w:right w:val="nil"/>
            </w:tcBorders>
          </w:tcPr>
          <w:p w14:paraId="144BE8BA" w14:textId="77777777" w:rsidR="002B2E6B" w:rsidRPr="00DD722D" w:rsidRDefault="002B2E6B" w:rsidP="002B2E6B">
            <w:pPr>
              <w:rPr>
                <w:rFonts w:ascii="Arial" w:hAnsi="Arial" w:cs="Arial"/>
                <w:sz w:val="18"/>
                <w:szCs w:val="18"/>
              </w:rPr>
            </w:pPr>
          </w:p>
        </w:tc>
        <w:tc>
          <w:tcPr>
            <w:tcW w:w="708" w:type="dxa"/>
            <w:gridSpan w:val="2"/>
            <w:tcBorders>
              <w:top w:val="nil"/>
              <w:left w:val="nil"/>
              <w:bottom w:val="nil"/>
              <w:right w:val="nil"/>
            </w:tcBorders>
          </w:tcPr>
          <w:p w14:paraId="721B7634"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592E6DBC"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5E9E965E"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32C29C8E"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4E9E02A1"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50AD8948" w14:textId="1ED7C291" w:rsidR="002B2E6B" w:rsidRPr="002B2E6B" w:rsidRDefault="002B2E6B" w:rsidP="002B2E6B">
            <w:pPr>
              <w:jc w:val="right"/>
              <w:rPr>
                <w:rFonts w:ascii="Arial" w:hAnsi="Arial" w:cs="Arial"/>
                <w:bCs/>
                <w:sz w:val="18"/>
                <w:szCs w:val="18"/>
                <w:lang w:val="en-US"/>
              </w:rPr>
            </w:pPr>
            <w:r>
              <w:rPr>
                <w:rFonts w:ascii="Arial" w:hAnsi="Arial" w:cs="Arial"/>
                <w:bCs/>
                <w:sz w:val="18"/>
                <w:szCs w:val="18"/>
                <w:lang w:val="en-US"/>
              </w:rPr>
              <w:t>-</w:t>
            </w:r>
          </w:p>
        </w:tc>
        <w:tc>
          <w:tcPr>
            <w:tcW w:w="4541" w:type="dxa"/>
            <w:gridSpan w:val="2"/>
            <w:tcBorders>
              <w:top w:val="nil"/>
              <w:left w:val="nil"/>
              <w:bottom w:val="nil"/>
              <w:right w:val="nil"/>
            </w:tcBorders>
          </w:tcPr>
          <w:p w14:paraId="2E90A2F8" w14:textId="6607510F" w:rsidR="002B2E6B" w:rsidRPr="00C41A1E" w:rsidRDefault="002B2E6B" w:rsidP="002B2E6B">
            <w:pPr>
              <w:rPr>
                <w:rFonts w:ascii="Arial" w:hAnsi="Arial" w:cs="Arial"/>
                <w:bCs/>
                <w:sz w:val="18"/>
                <w:szCs w:val="18"/>
              </w:rPr>
            </w:pPr>
            <w:r w:rsidRPr="00C41A1E">
              <w:rPr>
                <w:rFonts w:ascii="Arial" w:hAnsi="Arial" w:cs="Arial"/>
                <w:bCs/>
                <w:sz w:val="18"/>
                <w:szCs w:val="18"/>
              </w:rPr>
              <w:t xml:space="preserve">Πείρα μέχρι </w:t>
            </w:r>
            <w:r w:rsidR="008860D3" w:rsidRPr="008860D3">
              <w:rPr>
                <w:rFonts w:ascii="Arial" w:hAnsi="Arial" w:cs="Arial"/>
                <w:bCs/>
                <w:sz w:val="18"/>
                <w:szCs w:val="18"/>
              </w:rPr>
              <w:t>2 (</w:t>
            </w:r>
            <w:r w:rsidR="008860D3">
              <w:rPr>
                <w:rFonts w:ascii="Arial" w:hAnsi="Arial" w:cs="Arial"/>
                <w:bCs/>
                <w:sz w:val="18"/>
                <w:szCs w:val="18"/>
              </w:rPr>
              <w:t>δύο) χρόνια</w:t>
            </w:r>
            <w:r w:rsidRPr="00C41A1E">
              <w:rPr>
                <w:rFonts w:ascii="Arial" w:hAnsi="Arial" w:cs="Arial"/>
                <w:bCs/>
                <w:sz w:val="18"/>
                <w:szCs w:val="18"/>
              </w:rPr>
              <w:tab/>
            </w:r>
            <w:r w:rsidRPr="00C41A1E">
              <w:rPr>
                <w:rFonts w:ascii="Arial" w:hAnsi="Arial" w:cs="Arial"/>
                <w:bCs/>
                <w:sz w:val="18"/>
                <w:szCs w:val="18"/>
              </w:rPr>
              <w:tab/>
              <w:t xml:space="preserve">      </w:t>
            </w:r>
            <w:r w:rsidRPr="00C41A1E">
              <w:rPr>
                <w:rFonts w:ascii="Arial" w:hAnsi="Arial" w:cs="Arial"/>
                <w:bCs/>
                <w:sz w:val="18"/>
                <w:szCs w:val="18"/>
              </w:rPr>
              <w:tab/>
              <w:t xml:space="preserve">      </w:t>
            </w:r>
            <w:r w:rsidRPr="00093C8D">
              <w:rPr>
                <w:rFonts w:ascii="Arial" w:hAnsi="Arial" w:cs="Arial"/>
                <w:bCs/>
                <w:sz w:val="18"/>
                <w:szCs w:val="18"/>
              </w:rPr>
              <w:t xml:space="preserve">              </w:t>
            </w:r>
          </w:p>
          <w:p w14:paraId="7DC8CE1F" w14:textId="3A1AFA75" w:rsidR="002B2E6B" w:rsidRPr="00C41A1E" w:rsidRDefault="002B2E6B" w:rsidP="002B2E6B">
            <w:pPr>
              <w:rPr>
                <w:rFonts w:ascii="Arial" w:hAnsi="Arial" w:cs="Arial"/>
                <w:bCs/>
                <w:sz w:val="18"/>
                <w:szCs w:val="18"/>
              </w:rPr>
            </w:pPr>
            <w:r w:rsidRPr="00C41A1E">
              <w:rPr>
                <w:rFonts w:ascii="Arial" w:hAnsi="Arial" w:cs="Arial"/>
                <w:bCs/>
                <w:sz w:val="18"/>
                <w:szCs w:val="18"/>
              </w:rPr>
              <w:t xml:space="preserve">Πείρα από </w:t>
            </w:r>
            <w:r w:rsidR="008860D3">
              <w:rPr>
                <w:rFonts w:ascii="Arial" w:hAnsi="Arial" w:cs="Arial"/>
                <w:bCs/>
                <w:sz w:val="18"/>
                <w:szCs w:val="18"/>
              </w:rPr>
              <w:t>2</w:t>
            </w:r>
            <w:r w:rsidRPr="00C41A1E">
              <w:rPr>
                <w:rFonts w:ascii="Arial" w:hAnsi="Arial" w:cs="Arial"/>
                <w:bCs/>
                <w:sz w:val="18"/>
                <w:szCs w:val="18"/>
              </w:rPr>
              <w:t>+ (</w:t>
            </w:r>
            <w:r w:rsidR="008860D3">
              <w:rPr>
                <w:rFonts w:ascii="Arial" w:hAnsi="Arial" w:cs="Arial"/>
                <w:bCs/>
                <w:sz w:val="18"/>
                <w:szCs w:val="18"/>
              </w:rPr>
              <w:t>δύο</w:t>
            </w:r>
            <w:r w:rsidRPr="00C41A1E">
              <w:rPr>
                <w:rFonts w:ascii="Arial" w:hAnsi="Arial" w:cs="Arial"/>
                <w:bCs/>
                <w:sz w:val="18"/>
                <w:szCs w:val="18"/>
              </w:rPr>
              <w:t xml:space="preserve">) μέχρι </w:t>
            </w:r>
            <w:r w:rsidR="008860D3">
              <w:rPr>
                <w:rFonts w:ascii="Arial" w:hAnsi="Arial" w:cs="Arial"/>
                <w:bCs/>
                <w:sz w:val="18"/>
                <w:szCs w:val="18"/>
              </w:rPr>
              <w:t>4</w:t>
            </w:r>
            <w:r w:rsidRPr="00C41A1E">
              <w:rPr>
                <w:rFonts w:ascii="Arial" w:hAnsi="Arial" w:cs="Arial"/>
                <w:bCs/>
                <w:sz w:val="18"/>
                <w:szCs w:val="18"/>
              </w:rPr>
              <w:t xml:space="preserve"> (</w:t>
            </w:r>
            <w:r w:rsidR="008860D3">
              <w:rPr>
                <w:rFonts w:ascii="Arial" w:hAnsi="Arial" w:cs="Arial"/>
                <w:bCs/>
                <w:sz w:val="18"/>
                <w:szCs w:val="18"/>
              </w:rPr>
              <w:t>τέσσερα</w:t>
            </w:r>
            <w:r w:rsidRPr="00C41A1E">
              <w:rPr>
                <w:rFonts w:ascii="Arial" w:hAnsi="Arial" w:cs="Arial"/>
                <w:bCs/>
                <w:sz w:val="18"/>
                <w:szCs w:val="18"/>
              </w:rPr>
              <w:t>) χρόνια</w:t>
            </w:r>
            <w:r w:rsidRPr="00C41A1E">
              <w:rPr>
                <w:rFonts w:ascii="Arial" w:hAnsi="Arial" w:cs="Arial"/>
                <w:bCs/>
                <w:sz w:val="18"/>
                <w:szCs w:val="18"/>
              </w:rPr>
              <w:tab/>
            </w:r>
            <w:r w:rsidRPr="00C41A1E">
              <w:rPr>
                <w:rFonts w:ascii="Arial" w:hAnsi="Arial" w:cs="Arial"/>
                <w:bCs/>
                <w:sz w:val="18"/>
                <w:szCs w:val="18"/>
              </w:rPr>
              <w:tab/>
              <w:t xml:space="preserve">      </w:t>
            </w:r>
          </w:p>
          <w:p w14:paraId="1B9866C9" w14:textId="13F59F26" w:rsidR="002B2E6B" w:rsidRPr="002D45B2" w:rsidRDefault="002B2E6B" w:rsidP="002B2E6B">
            <w:pPr>
              <w:rPr>
                <w:rFonts w:ascii="Arial" w:hAnsi="Arial" w:cs="Arial"/>
                <w:bCs/>
                <w:sz w:val="18"/>
                <w:szCs w:val="18"/>
              </w:rPr>
            </w:pPr>
            <w:r w:rsidRPr="00C41A1E">
              <w:rPr>
                <w:rFonts w:ascii="Arial" w:hAnsi="Arial" w:cs="Arial"/>
                <w:bCs/>
                <w:sz w:val="18"/>
                <w:szCs w:val="18"/>
              </w:rPr>
              <w:t xml:space="preserve">Πείρα από </w:t>
            </w:r>
            <w:r w:rsidR="008860D3">
              <w:rPr>
                <w:rFonts w:ascii="Arial" w:hAnsi="Arial" w:cs="Arial"/>
                <w:bCs/>
                <w:sz w:val="18"/>
                <w:szCs w:val="18"/>
              </w:rPr>
              <w:t>4</w:t>
            </w:r>
            <w:r w:rsidRPr="00C41A1E">
              <w:rPr>
                <w:rFonts w:ascii="Arial" w:hAnsi="Arial" w:cs="Arial"/>
                <w:bCs/>
                <w:sz w:val="18"/>
                <w:szCs w:val="18"/>
              </w:rPr>
              <w:t>+ (</w:t>
            </w:r>
            <w:r w:rsidR="008860D3">
              <w:rPr>
                <w:rFonts w:ascii="Arial" w:hAnsi="Arial" w:cs="Arial"/>
                <w:bCs/>
                <w:sz w:val="18"/>
                <w:szCs w:val="18"/>
              </w:rPr>
              <w:t>τέσσερα</w:t>
            </w:r>
            <w:r w:rsidRPr="00C41A1E">
              <w:rPr>
                <w:rFonts w:ascii="Arial" w:hAnsi="Arial" w:cs="Arial"/>
                <w:bCs/>
                <w:sz w:val="18"/>
                <w:szCs w:val="18"/>
              </w:rPr>
              <w:t xml:space="preserve">) μέχρι </w:t>
            </w:r>
            <w:r w:rsidR="008860D3">
              <w:rPr>
                <w:rFonts w:ascii="Arial" w:hAnsi="Arial" w:cs="Arial"/>
                <w:bCs/>
                <w:sz w:val="18"/>
                <w:szCs w:val="18"/>
              </w:rPr>
              <w:t>6</w:t>
            </w:r>
            <w:r w:rsidRPr="00C41A1E">
              <w:rPr>
                <w:rFonts w:ascii="Arial" w:hAnsi="Arial" w:cs="Arial"/>
                <w:bCs/>
                <w:sz w:val="18"/>
                <w:szCs w:val="18"/>
              </w:rPr>
              <w:t xml:space="preserve"> (</w:t>
            </w:r>
            <w:r w:rsidR="008860D3">
              <w:rPr>
                <w:rFonts w:ascii="Arial" w:hAnsi="Arial" w:cs="Arial"/>
                <w:bCs/>
                <w:sz w:val="18"/>
                <w:szCs w:val="18"/>
              </w:rPr>
              <w:t>έξι</w:t>
            </w:r>
            <w:r w:rsidRPr="00C41A1E">
              <w:rPr>
                <w:rFonts w:ascii="Arial" w:hAnsi="Arial" w:cs="Arial"/>
                <w:bCs/>
                <w:sz w:val="18"/>
                <w:szCs w:val="18"/>
              </w:rPr>
              <w:t>) χρόνια</w:t>
            </w:r>
            <w:r w:rsidRPr="00C41A1E">
              <w:rPr>
                <w:rFonts w:ascii="Arial" w:hAnsi="Arial" w:cs="Arial"/>
                <w:bCs/>
                <w:sz w:val="18"/>
                <w:szCs w:val="18"/>
              </w:rPr>
              <w:tab/>
            </w:r>
            <w:r w:rsidRPr="00C41A1E">
              <w:rPr>
                <w:rFonts w:ascii="Arial" w:hAnsi="Arial" w:cs="Arial"/>
                <w:bCs/>
                <w:sz w:val="18"/>
                <w:szCs w:val="18"/>
              </w:rPr>
              <w:tab/>
              <w:t xml:space="preserve">      </w:t>
            </w:r>
          </w:p>
          <w:p w14:paraId="40ABF9AC" w14:textId="3B4F4C00" w:rsidR="002B2E6B" w:rsidRPr="00C41A1E" w:rsidRDefault="002B2E6B" w:rsidP="002B2E6B">
            <w:pPr>
              <w:rPr>
                <w:rFonts w:ascii="Arial" w:hAnsi="Arial" w:cs="Arial"/>
                <w:bCs/>
                <w:sz w:val="18"/>
                <w:szCs w:val="18"/>
              </w:rPr>
            </w:pPr>
            <w:r w:rsidRPr="00C41A1E">
              <w:rPr>
                <w:rFonts w:ascii="Arial" w:hAnsi="Arial" w:cs="Arial"/>
                <w:bCs/>
                <w:sz w:val="18"/>
                <w:szCs w:val="18"/>
              </w:rPr>
              <w:t xml:space="preserve">Πείρα από </w:t>
            </w:r>
            <w:r w:rsidR="008860D3">
              <w:rPr>
                <w:rFonts w:ascii="Arial" w:hAnsi="Arial" w:cs="Arial"/>
                <w:bCs/>
                <w:sz w:val="18"/>
                <w:szCs w:val="18"/>
              </w:rPr>
              <w:t>6</w:t>
            </w:r>
            <w:r w:rsidRPr="00C41A1E">
              <w:rPr>
                <w:rFonts w:ascii="Arial" w:hAnsi="Arial" w:cs="Arial"/>
                <w:bCs/>
                <w:sz w:val="18"/>
                <w:szCs w:val="18"/>
              </w:rPr>
              <w:t xml:space="preserve">+ (τρία) μέχρι </w:t>
            </w:r>
            <w:r w:rsidR="008860D3">
              <w:rPr>
                <w:rFonts w:ascii="Arial" w:hAnsi="Arial" w:cs="Arial"/>
                <w:bCs/>
                <w:sz w:val="18"/>
                <w:szCs w:val="18"/>
              </w:rPr>
              <w:t>8</w:t>
            </w:r>
            <w:r w:rsidRPr="00C41A1E">
              <w:rPr>
                <w:rFonts w:ascii="Arial" w:hAnsi="Arial" w:cs="Arial"/>
                <w:bCs/>
                <w:sz w:val="18"/>
                <w:szCs w:val="18"/>
              </w:rPr>
              <w:t xml:space="preserve"> (</w:t>
            </w:r>
            <w:r w:rsidR="008860D3">
              <w:rPr>
                <w:rFonts w:ascii="Arial" w:hAnsi="Arial" w:cs="Arial"/>
                <w:bCs/>
                <w:sz w:val="18"/>
                <w:szCs w:val="18"/>
              </w:rPr>
              <w:t>οκτώ</w:t>
            </w:r>
            <w:r w:rsidRPr="00C41A1E">
              <w:rPr>
                <w:rFonts w:ascii="Arial" w:hAnsi="Arial" w:cs="Arial"/>
                <w:bCs/>
                <w:sz w:val="18"/>
                <w:szCs w:val="18"/>
              </w:rPr>
              <w:t>) χρόνια</w:t>
            </w:r>
            <w:r w:rsidRPr="00C41A1E">
              <w:rPr>
                <w:rFonts w:ascii="Arial" w:hAnsi="Arial" w:cs="Arial"/>
                <w:bCs/>
                <w:sz w:val="18"/>
                <w:szCs w:val="18"/>
              </w:rPr>
              <w:tab/>
              <w:t xml:space="preserve">      </w:t>
            </w:r>
          </w:p>
          <w:p w14:paraId="20960E5B" w14:textId="0C6C4D5D" w:rsidR="002B2E6B" w:rsidRPr="00C41A1E" w:rsidRDefault="002B2E6B" w:rsidP="002B2E6B">
            <w:pPr>
              <w:rPr>
                <w:rFonts w:ascii="Arial" w:hAnsi="Arial" w:cs="Arial"/>
                <w:bCs/>
                <w:sz w:val="18"/>
                <w:szCs w:val="18"/>
              </w:rPr>
            </w:pPr>
            <w:r w:rsidRPr="00C41A1E">
              <w:rPr>
                <w:rFonts w:ascii="Arial" w:hAnsi="Arial" w:cs="Arial"/>
                <w:bCs/>
                <w:sz w:val="18"/>
                <w:szCs w:val="18"/>
              </w:rPr>
              <w:t xml:space="preserve">Πείρα από </w:t>
            </w:r>
            <w:r w:rsidR="008860D3">
              <w:rPr>
                <w:rFonts w:ascii="Arial" w:hAnsi="Arial" w:cs="Arial"/>
                <w:bCs/>
                <w:sz w:val="18"/>
                <w:szCs w:val="18"/>
              </w:rPr>
              <w:t>8</w:t>
            </w:r>
            <w:r w:rsidRPr="00C41A1E">
              <w:rPr>
                <w:rFonts w:ascii="Arial" w:hAnsi="Arial" w:cs="Arial"/>
                <w:bCs/>
                <w:sz w:val="18"/>
                <w:szCs w:val="18"/>
              </w:rPr>
              <w:t>+ (</w:t>
            </w:r>
            <w:r w:rsidR="008860D3">
              <w:rPr>
                <w:rFonts w:ascii="Arial" w:hAnsi="Arial" w:cs="Arial"/>
                <w:bCs/>
                <w:sz w:val="18"/>
                <w:szCs w:val="18"/>
              </w:rPr>
              <w:t>οκτώ</w:t>
            </w:r>
            <w:r w:rsidRPr="00C41A1E">
              <w:rPr>
                <w:rFonts w:ascii="Arial" w:hAnsi="Arial" w:cs="Arial"/>
                <w:bCs/>
                <w:sz w:val="18"/>
                <w:szCs w:val="18"/>
              </w:rPr>
              <w:t xml:space="preserve">) μέχρι </w:t>
            </w:r>
            <w:r w:rsidR="008860D3">
              <w:rPr>
                <w:rFonts w:ascii="Arial" w:hAnsi="Arial" w:cs="Arial"/>
                <w:bCs/>
                <w:sz w:val="18"/>
                <w:szCs w:val="18"/>
              </w:rPr>
              <w:t>10</w:t>
            </w:r>
            <w:r w:rsidRPr="00C41A1E">
              <w:rPr>
                <w:rFonts w:ascii="Arial" w:hAnsi="Arial" w:cs="Arial"/>
                <w:bCs/>
                <w:sz w:val="18"/>
                <w:szCs w:val="18"/>
              </w:rPr>
              <w:t xml:space="preserve"> (</w:t>
            </w:r>
            <w:r w:rsidR="008860D3">
              <w:rPr>
                <w:rFonts w:ascii="Arial" w:hAnsi="Arial" w:cs="Arial"/>
                <w:bCs/>
                <w:sz w:val="18"/>
                <w:szCs w:val="18"/>
              </w:rPr>
              <w:t>δέκα</w:t>
            </w:r>
            <w:r w:rsidRPr="00C41A1E">
              <w:rPr>
                <w:rFonts w:ascii="Arial" w:hAnsi="Arial" w:cs="Arial"/>
                <w:bCs/>
                <w:sz w:val="18"/>
                <w:szCs w:val="18"/>
              </w:rPr>
              <w:t>) χρόνια</w:t>
            </w:r>
            <w:r w:rsidRPr="00C41A1E">
              <w:rPr>
                <w:rFonts w:ascii="Arial" w:hAnsi="Arial" w:cs="Arial"/>
                <w:bCs/>
                <w:sz w:val="18"/>
                <w:szCs w:val="18"/>
              </w:rPr>
              <w:tab/>
              <w:t xml:space="preserve">      </w:t>
            </w:r>
          </w:p>
          <w:p w14:paraId="2C786A7F" w14:textId="34CB790B" w:rsidR="002B2E6B" w:rsidRPr="002D45B2" w:rsidRDefault="002B2E6B" w:rsidP="002B2E6B">
            <w:pPr>
              <w:rPr>
                <w:rFonts w:ascii="Arial" w:hAnsi="Arial" w:cs="Arial"/>
                <w:bCs/>
                <w:sz w:val="18"/>
                <w:szCs w:val="18"/>
              </w:rPr>
            </w:pPr>
            <w:r w:rsidRPr="00C41A1E">
              <w:rPr>
                <w:rFonts w:ascii="Arial" w:hAnsi="Arial" w:cs="Arial"/>
                <w:bCs/>
                <w:sz w:val="18"/>
                <w:szCs w:val="18"/>
              </w:rPr>
              <w:t xml:space="preserve">Πείρα από </w:t>
            </w:r>
            <w:r w:rsidR="008860D3">
              <w:rPr>
                <w:rFonts w:ascii="Arial" w:hAnsi="Arial" w:cs="Arial"/>
                <w:bCs/>
                <w:sz w:val="18"/>
                <w:szCs w:val="18"/>
              </w:rPr>
              <w:t>πάνω 10</w:t>
            </w:r>
            <w:r w:rsidRPr="00C41A1E">
              <w:rPr>
                <w:rFonts w:ascii="Arial" w:hAnsi="Arial" w:cs="Arial"/>
                <w:bCs/>
                <w:sz w:val="18"/>
                <w:szCs w:val="18"/>
              </w:rPr>
              <w:t>+ (</w:t>
            </w:r>
            <w:r w:rsidR="00F02193">
              <w:rPr>
                <w:rFonts w:ascii="Arial" w:hAnsi="Arial" w:cs="Arial"/>
                <w:bCs/>
                <w:sz w:val="18"/>
                <w:szCs w:val="18"/>
              </w:rPr>
              <w:t>δέκα</w:t>
            </w:r>
            <w:r w:rsidRPr="00C41A1E">
              <w:rPr>
                <w:rFonts w:ascii="Arial" w:hAnsi="Arial" w:cs="Arial"/>
                <w:bCs/>
                <w:sz w:val="18"/>
                <w:szCs w:val="18"/>
              </w:rPr>
              <w:t>) χρόνια</w:t>
            </w:r>
            <w:r w:rsidRPr="00C41A1E">
              <w:rPr>
                <w:rFonts w:ascii="Arial" w:hAnsi="Arial" w:cs="Arial"/>
                <w:bCs/>
                <w:sz w:val="18"/>
                <w:szCs w:val="18"/>
              </w:rPr>
              <w:tab/>
            </w:r>
            <w:r w:rsidRPr="00C41A1E">
              <w:rPr>
                <w:rFonts w:ascii="Arial" w:hAnsi="Arial" w:cs="Arial"/>
                <w:bCs/>
                <w:sz w:val="18"/>
                <w:szCs w:val="18"/>
              </w:rPr>
              <w:tab/>
            </w:r>
            <w:r w:rsidRPr="00C41A1E">
              <w:rPr>
                <w:rFonts w:ascii="Arial" w:hAnsi="Arial" w:cs="Arial"/>
                <w:bCs/>
                <w:sz w:val="18"/>
                <w:szCs w:val="18"/>
              </w:rPr>
              <w:tab/>
              <w:t xml:space="preserve">      </w:t>
            </w:r>
          </w:p>
        </w:tc>
        <w:tc>
          <w:tcPr>
            <w:tcW w:w="3773" w:type="dxa"/>
            <w:tcBorders>
              <w:top w:val="nil"/>
              <w:left w:val="nil"/>
              <w:bottom w:val="nil"/>
              <w:right w:val="nil"/>
            </w:tcBorders>
          </w:tcPr>
          <w:p w14:paraId="6DF1B3B4"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0 μονάδες</w:t>
            </w:r>
          </w:p>
          <w:p w14:paraId="14A9DDE4"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1 μονάδα</w:t>
            </w:r>
          </w:p>
          <w:p w14:paraId="0C9F4CCC"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2 μονάδες</w:t>
            </w:r>
          </w:p>
          <w:p w14:paraId="0EE32998"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3 μονάδες</w:t>
            </w:r>
          </w:p>
          <w:p w14:paraId="52015A2B"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4 μονάδες</w:t>
            </w:r>
          </w:p>
          <w:p w14:paraId="13DEF62C" w14:textId="31B042D9" w:rsidR="002B2E6B" w:rsidRPr="002D45B2" w:rsidRDefault="002B2E6B" w:rsidP="002B2E6B">
            <w:pPr>
              <w:rPr>
                <w:rFonts w:ascii="Arial" w:hAnsi="Arial" w:cs="Arial"/>
                <w:bCs/>
                <w:sz w:val="18"/>
                <w:szCs w:val="18"/>
              </w:rPr>
            </w:pPr>
            <w:r w:rsidRPr="00C41A1E">
              <w:rPr>
                <w:rFonts w:ascii="Arial" w:hAnsi="Arial" w:cs="Arial"/>
                <w:bCs/>
                <w:sz w:val="18"/>
                <w:szCs w:val="18"/>
              </w:rPr>
              <w:t>5 μονάδες</w:t>
            </w:r>
          </w:p>
        </w:tc>
      </w:tr>
      <w:tr w:rsidR="002B2E6B" w:rsidRPr="00BE03F2" w14:paraId="1B10F0FE" w14:textId="77777777" w:rsidTr="000A7B0B">
        <w:trPr>
          <w:gridAfter w:val="3"/>
          <w:wAfter w:w="41" w:type="dxa"/>
        </w:trPr>
        <w:tc>
          <w:tcPr>
            <w:tcW w:w="397" w:type="dxa"/>
            <w:tcBorders>
              <w:top w:val="nil"/>
              <w:left w:val="nil"/>
              <w:bottom w:val="nil"/>
              <w:right w:val="nil"/>
            </w:tcBorders>
          </w:tcPr>
          <w:p w14:paraId="582915C7" w14:textId="77777777" w:rsidR="002B2E6B" w:rsidRPr="00F46E4D" w:rsidRDefault="002B2E6B" w:rsidP="002B2E6B">
            <w:pPr>
              <w:jc w:val="center"/>
              <w:rPr>
                <w:rFonts w:ascii="Arial" w:hAnsi="Arial" w:cs="Arial"/>
                <w:iCs/>
                <w:sz w:val="18"/>
                <w:szCs w:val="18"/>
              </w:rPr>
            </w:pPr>
          </w:p>
        </w:tc>
        <w:tc>
          <w:tcPr>
            <w:tcW w:w="591" w:type="dxa"/>
            <w:tcBorders>
              <w:top w:val="nil"/>
              <w:left w:val="nil"/>
              <w:bottom w:val="nil"/>
              <w:right w:val="nil"/>
            </w:tcBorders>
          </w:tcPr>
          <w:p w14:paraId="3B356629" w14:textId="77777777" w:rsidR="002B2E6B" w:rsidRPr="00DD722D" w:rsidRDefault="002B2E6B" w:rsidP="002B2E6B">
            <w:pPr>
              <w:rPr>
                <w:rFonts w:ascii="Arial" w:hAnsi="Arial" w:cs="Arial"/>
                <w:sz w:val="18"/>
                <w:szCs w:val="18"/>
              </w:rPr>
            </w:pPr>
          </w:p>
        </w:tc>
        <w:tc>
          <w:tcPr>
            <w:tcW w:w="484" w:type="dxa"/>
            <w:tcBorders>
              <w:top w:val="nil"/>
              <w:left w:val="nil"/>
              <w:bottom w:val="nil"/>
              <w:right w:val="nil"/>
            </w:tcBorders>
          </w:tcPr>
          <w:p w14:paraId="0A9CF7D5" w14:textId="1BAFBC8C" w:rsidR="002B2E6B" w:rsidRPr="002B2E6B" w:rsidRDefault="002B2E6B" w:rsidP="002B2E6B">
            <w:pPr>
              <w:ind w:left="360" w:hanging="538"/>
              <w:jc w:val="center"/>
              <w:rPr>
                <w:rFonts w:ascii="Arial" w:hAnsi="Arial" w:cs="Arial"/>
                <w:bCs/>
                <w:sz w:val="18"/>
                <w:szCs w:val="18"/>
                <w:lang w:val="en-US"/>
              </w:rPr>
            </w:pPr>
            <w:r>
              <w:rPr>
                <w:rFonts w:ascii="Arial" w:hAnsi="Arial" w:cs="Arial"/>
                <w:bCs/>
                <w:sz w:val="18"/>
                <w:szCs w:val="18"/>
                <w:lang w:val="en-US"/>
              </w:rPr>
              <w:t>v.</w:t>
            </w:r>
          </w:p>
        </w:tc>
        <w:tc>
          <w:tcPr>
            <w:tcW w:w="8538" w:type="dxa"/>
            <w:gridSpan w:val="4"/>
            <w:tcBorders>
              <w:top w:val="nil"/>
              <w:left w:val="nil"/>
              <w:bottom w:val="nil"/>
              <w:right w:val="nil"/>
            </w:tcBorders>
          </w:tcPr>
          <w:p w14:paraId="42DC5E0D" w14:textId="0E3C4EDE" w:rsidR="002B2E6B" w:rsidRPr="002D45B2" w:rsidRDefault="002B2E6B" w:rsidP="002B2E6B">
            <w:pPr>
              <w:rPr>
                <w:rFonts w:ascii="Arial" w:hAnsi="Arial" w:cs="Arial"/>
                <w:bCs/>
                <w:sz w:val="18"/>
                <w:szCs w:val="18"/>
              </w:rPr>
            </w:pPr>
            <w:r>
              <w:rPr>
                <w:rFonts w:ascii="Arial" w:hAnsi="Arial" w:cs="Arial"/>
                <w:bCs/>
                <w:sz w:val="18"/>
                <w:szCs w:val="18"/>
              </w:rPr>
              <w:t xml:space="preserve">Αξιολόγηση από </w:t>
            </w:r>
            <w:r w:rsidR="00ED52A7">
              <w:rPr>
                <w:rFonts w:ascii="Arial" w:hAnsi="Arial" w:cs="Arial"/>
                <w:bCs/>
                <w:sz w:val="18"/>
                <w:szCs w:val="18"/>
              </w:rPr>
              <w:t xml:space="preserve">τον </w:t>
            </w:r>
            <w:r w:rsidR="00F02193">
              <w:rPr>
                <w:rFonts w:ascii="Arial" w:hAnsi="Arial" w:cs="Arial"/>
                <w:bCs/>
                <w:sz w:val="18"/>
                <w:szCs w:val="18"/>
              </w:rPr>
              <w:t>Δημοτικό Μηχανικό</w:t>
            </w:r>
            <w:r w:rsidRPr="00C41A1E">
              <w:rPr>
                <w:rFonts w:ascii="Arial" w:hAnsi="Arial" w:cs="Arial"/>
                <w:bCs/>
                <w:sz w:val="18"/>
                <w:szCs w:val="18"/>
              </w:rPr>
              <w:t xml:space="preserve">: 0 </w:t>
            </w:r>
            <w:r>
              <w:rPr>
                <w:rFonts w:ascii="Arial" w:hAnsi="Arial" w:cs="Arial"/>
                <w:bCs/>
                <w:sz w:val="18"/>
                <w:szCs w:val="18"/>
              </w:rPr>
              <w:t xml:space="preserve">έως 5 μονάδες </w:t>
            </w:r>
          </w:p>
        </w:tc>
      </w:tr>
      <w:bookmarkEnd w:id="2"/>
      <w:tr w:rsidR="000A7B0B" w:rsidRPr="00A7214E" w14:paraId="72383FE9" w14:textId="77777777" w:rsidTr="000A7B0B">
        <w:trPr>
          <w:gridAfter w:val="1"/>
          <w:wAfter w:w="14" w:type="dxa"/>
        </w:trPr>
        <w:tc>
          <w:tcPr>
            <w:tcW w:w="397" w:type="dxa"/>
            <w:tcBorders>
              <w:top w:val="nil"/>
              <w:left w:val="nil"/>
              <w:bottom w:val="nil"/>
              <w:right w:val="nil"/>
            </w:tcBorders>
          </w:tcPr>
          <w:p w14:paraId="0FE2A307" w14:textId="77777777" w:rsidR="000A7B0B" w:rsidRPr="00F46E4D" w:rsidRDefault="000A7B0B" w:rsidP="00284F04">
            <w:pPr>
              <w:jc w:val="center"/>
              <w:rPr>
                <w:rFonts w:ascii="Arial" w:hAnsi="Arial" w:cs="Arial"/>
                <w:iCs/>
                <w:sz w:val="18"/>
                <w:szCs w:val="18"/>
              </w:rPr>
            </w:pPr>
          </w:p>
        </w:tc>
        <w:tc>
          <w:tcPr>
            <w:tcW w:w="591" w:type="dxa"/>
            <w:tcBorders>
              <w:top w:val="nil"/>
              <w:left w:val="nil"/>
              <w:bottom w:val="nil"/>
              <w:right w:val="nil"/>
            </w:tcBorders>
          </w:tcPr>
          <w:p w14:paraId="0494FBBE" w14:textId="2D27A459" w:rsidR="000A7B0B" w:rsidRDefault="000A7B0B" w:rsidP="00284F04">
            <w:pPr>
              <w:rPr>
                <w:rFonts w:ascii="Arial" w:hAnsi="Arial" w:cs="Arial"/>
                <w:sz w:val="18"/>
                <w:szCs w:val="18"/>
                <w:lang w:val="en-US"/>
              </w:rPr>
            </w:pPr>
            <w:r>
              <w:rPr>
                <w:rFonts w:ascii="Arial" w:hAnsi="Arial" w:cs="Arial"/>
                <w:sz w:val="18"/>
                <w:szCs w:val="18"/>
                <w:lang w:val="en-US"/>
              </w:rPr>
              <w:t>7.11</w:t>
            </w:r>
          </w:p>
        </w:tc>
        <w:tc>
          <w:tcPr>
            <w:tcW w:w="9049" w:type="dxa"/>
            <w:gridSpan w:val="7"/>
            <w:tcBorders>
              <w:top w:val="nil"/>
              <w:left w:val="nil"/>
              <w:bottom w:val="nil"/>
              <w:right w:val="nil"/>
            </w:tcBorders>
          </w:tcPr>
          <w:p w14:paraId="628A6457" w14:textId="4DD5A679" w:rsidR="000A7B0B" w:rsidRPr="00A7214E" w:rsidRDefault="000A7B0B" w:rsidP="000A7B0B">
            <w:pPr>
              <w:rPr>
                <w:rFonts w:ascii="Arial" w:hAnsi="Arial" w:cs="Arial"/>
                <w:sz w:val="18"/>
                <w:szCs w:val="18"/>
              </w:rPr>
            </w:pPr>
            <w:r w:rsidRPr="000A7B0B">
              <w:rPr>
                <w:rFonts w:ascii="Arial" w:hAnsi="Arial" w:cs="Arial"/>
                <w:bCs/>
                <w:sz w:val="18"/>
                <w:szCs w:val="18"/>
              </w:rPr>
              <w:t>Το Δημοτικό Συμβούλιο θα προσφέρει διορισμό στον/</w:t>
            </w:r>
            <w:proofErr w:type="spellStart"/>
            <w:r w:rsidRPr="000A7B0B">
              <w:rPr>
                <w:rFonts w:ascii="Arial" w:hAnsi="Arial" w:cs="Arial"/>
                <w:bCs/>
                <w:sz w:val="18"/>
                <w:szCs w:val="18"/>
              </w:rPr>
              <w:t>ους</w:t>
            </w:r>
            <w:proofErr w:type="spellEnd"/>
            <w:r w:rsidRPr="000A7B0B">
              <w:rPr>
                <w:rFonts w:ascii="Arial" w:hAnsi="Arial" w:cs="Arial"/>
                <w:bCs/>
                <w:sz w:val="18"/>
                <w:szCs w:val="18"/>
              </w:rPr>
              <w:t xml:space="preserve"> υποψήφιο/</w:t>
            </w:r>
            <w:proofErr w:type="spellStart"/>
            <w:r w:rsidRPr="000A7B0B">
              <w:rPr>
                <w:rFonts w:ascii="Arial" w:hAnsi="Arial" w:cs="Arial"/>
                <w:bCs/>
                <w:sz w:val="18"/>
                <w:szCs w:val="18"/>
              </w:rPr>
              <w:t>ους</w:t>
            </w:r>
            <w:proofErr w:type="spellEnd"/>
            <w:r w:rsidRPr="000A7B0B">
              <w:rPr>
                <w:rFonts w:ascii="Arial" w:hAnsi="Arial" w:cs="Arial"/>
                <w:bCs/>
                <w:sz w:val="18"/>
                <w:szCs w:val="18"/>
              </w:rPr>
              <w:t xml:space="preserve"> που θα συγκεντρώσει/</w:t>
            </w:r>
            <w:proofErr w:type="spellStart"/>
            <w:r w:rsidRPr="000A7B0B">
              <w:rPr>
                <w:rFonts w:ascii="Arial" w:hAnsi="Arial" w:cs="Arial"/>
                <w:bCs/>
                <w:sz w:val="18"/>
                <w:szCs w:val="18"/>
              </w:rPr>
              <w:t>ουν</w:t>
            </w:r>
            <w:proofErr w:type="spellEnd"/>
            <w:r w:rsidRPr="000A7B0B">
              <w:rPr>
                <w:rFonts w:ascii="Arial" w:hAnsi="Arial" w:cs="Arial"/>
                <w:bCs/>
                <w:sz w:val="18"/>
                <w:szCs w:val="18"/>
              </w:rPr>
              <w:t xml:space="preserve"> την πιο ψηλή βαθμολογία επί του συνόλου στην κατάταξη υποψηφίων.</w:t>
            </w:r>
          </w:p>
        </w:tc>
      </w:tr>
      <w:tr w:rsidR="000A7B0B" w:rsidRPr="00BE03F2" w14:paraId="3110CB3A" w14:textId="77777777" w:rsidTr="000A7B0B">
        <w:trPr>
          <w:gridAfter w:val="1"/>
          <w:wAfter w:w="14" w:type="dxa"/>
        </w:trPr>
        <w:tc>
          <w:tcPr>
            <w:tcW w:w="397" w:type="dxa"/>
            <w:tcBorders>
              <w:top w:val="nil"/>
              <w:left w:val="nil"/>
              <w:bottom w:val="nil"/>
              <w:right w:val="nil"/>
            </w:tcBorders>
          </w:tcPr>
          <w:p w14:paraId="72F8B378" w14:textId="77777777" w:rsidR="000A7B0B" w:rsidRPr="00F46E4D" w:rsidRDefault="000A7B0B" w:rsidP="00284F04">
            <w:pPr>
              <w:jc w:val="center"/>
              <w:rPr>
                <w:rFonts w:ascii="Arial" w:hAnsi="Arial" w:cs="Arial"/>
                <w:iCs/>
                <w:sz w:val="18"/>
                <w:szCs w:val="18"/>
              </w:rPr>
            </w:pPr>
          </w:p>
        </w:tc>
        <w:tc>
          <w:tcPr>
            <w:tcW w:w="591" w:type="dxa"/>
            <w:tcBorders>
              <w:top w:val="nil"/>
              <w:left w:val="nil"/>
              <w:bottom w:val="nil"/>
              <w:right w:val="nil"/>
            </w:tcBorders>
          </w:tcPr>
          <w:p w14:paraId="4A09FD1A" w14:textId="111A140A" w:rsidR="000A7B0B" w:rsidRDefault="000A7B0B" w:rsidP="00284F04">
            <w:pPr>
              <w:rPr>
                <w:rFonts w:ascii="Arial" w:hAnsi="Arial" w:cs="Arial"/>
                <w:sz w:val="18"/>
                <w:szCs w:val="18"/>
                <w:lang w:val="en-US"/>
              </w:rPr>
            </w:pPr>
            <w:r>
              <w:rPr>
                <w:rFonts w:ascii="Arial" w:hAnsi="Arial" w:cs="Arial"/>
                <w:sz w:val="18"/>
                <w:szCs w:val="18"/>
                <w:lang w:val="en-US"/>
              </w:rPr>
              <w:t>7.12</w:t>
            </w:r>
          </w:p>
        </w:tc>
        <w:tc>
          <w:tcPr>
            <w:tcW w:w="9049" w:type="dxa"/>
            <w:gridSpan w:val="7"/>
            <w:tcBorders>
              <w:top w:val="nil"/>
              <w:left w:val="nil"/>
              <w:bottom w:val="nil"/>
              <w:right w:val="nil"/>
            </w:tcBorders>
          </w:tcPr>
          <w:p w14:paraId="7C3FA7AE" w14:textId="7AE2C82E" w:rsidR="000A7B0B" w:rsidRPr="00BE03F2" w:rsidRDefault="000A7B0B" w:rsidP="000A7B0B">
            <w:pPr>
              <w:rPr>
                <w:rFonts w:ascii="Arial" w:hAnsi="Arial" w:cs="Arial"/>
                <w:bCs/>
                <w:sz w:val="18"/>
                <w:szCs w:val="18"/>
              </w:rPr>
            </w:pPr>
            <w:r w:rsidRPr="000A7B0B">
              <w:rPr>
                <w:rFonts w:ascii="Arial" w:hAnsi="Arial" w:cs="Arial"/>
                <w:sz w:val="18"/>
                <w:szCs w:val="18"/>
              </w:rPr>
              <w:t>Με βάση το</w:t>
            </w:r>
            <w:r w:rsidR="00965456">
              <w:rPr>
                <w:rFonts w:ascii="Arial" w:hAnsi="Arial" w:cs="Arial"/>
                <w:sz w:val="18"/>
                <w:szCs w:val="18"/>
              </w:rPr>
              <w:t>ν</w:t>
            </w:r>
            <w:r w:rsidRPr="000A7B0B">
              <w:rPr>
                <w:rFonts w:ascii="Arial" w:hAnsi="Arial" w:cs="Arial"/>
                <w:sz w:val="18"/>
                <w:szCs w:val="18"/>
              </w:rPr>
              <w:t xml:space="preserve"> περί </w:t>
            </w:r>
            <w:r w:rsidR="00965456">
              <w:rPr>
                <w:rFonts w:ascii="Arial" w:hAnsi="Arial" w:cs="Arial"/>
                <w:sz w:val="18"/>
                <w:szCs w:val="18"/>
              </w:rPr>
              <w:t>Ί</w:t>
            </w:r>
            <w:r w:rsidRPr="000A7B0B">
              <w:rPr>
                <w:rFonts w:ascii="Arial" w:hAnsi="Arial" w:cs="Arial"/>
                <w:sz w:val="18"/>
                <w:szCs w:val="18"/>
              </w:rPr>
              <w:t xml:space="preserve">σης Μεταχείρισης Ανδρών και Γυναικών στην Απασχόληση και στην Επαγγελματική Εκπαίδευση </w:t>
            </w:r>
            <w:r w:rsidR="00965456">
              <w:rPr>
                <w:rFonts w:ascii="Arial" w:hAnsi="Arial" w:cs="Arial"/>
                <w:sz w:val="18"/>
                <w:szCs w:val="18"/>
              </w:rPr>
              <w:t>Νόμο του 2002 (Ν.205(Ι).2002)</w:t>
            </w:r>
            <w:r w:rsidRPr="000A7B0B">
              <w:rPr>
                <w:rFonts w:ascii="Arial" w:hAnsi="Arial" w:cs="Arial"/>
                <w:sz w:val="18"/>
                <w:szCs w:val="18"/>
              </w:rPr>
              <w:t xml:space="preserve">, άνδρες και γυναίκες απολαμβάνουν ίσης μεταχείρισης, απαγορευμένης οποιασδήποτε άμεσης ή έμμεσης διάκρισης λόγω φύλου. Ως εκ τούτου, η διεκδίκησης των θέσεων γίνεται επί </w:t>
            </w:r>
            <w:proofErr w:type="spellStart"/>
            <w:r w:rsidRPr="000A7B0B">
              <w:rPr>
                <w:rFonts w:ascii="Arial" w:hAnsi="Arial" w:cs="Arial"/>
                <w:sz w:val="18"/>
                <w:szCs w:val="18"/>
              </w:rPr>
              <w:t>ίσοις</w:t>
            </w:r>
            <w:proofErr w:type="spellEnd"/>
            <w:r w:rsidRPr="000A7B0B">
              <w:rPr>
                <w:rFonts w:ascii="Arial" w:hAnsi="Arial" w:cs="Arial"/>
                <w:sz w:val="18"/>
                <w:szCs w:val="18"/>
              </w:rPr>
              <w:t xml:space="preserve"> </w:t>
            </w:r>
            <w:proofErr w:type="spellStart"/>
            <w:r w:rsidRPr="000A7B0B">
              <w:rPr>
                <w:rFonts w:ascii="Arial" w:hAnsi="Arial" w:cs="Arial"/>
                <w:sz w:val="18"/>
                <w:szCs w:val="18"/>
              </w:rPr>
              <w:t>όροις</w:t>
            </w:r>
            <w:proofErr w:type="spellEnd"/>
            <w:r w:rsidRPr="000A7B0B">
              <w:rPr>
                <w:rFonts w:ascii="Arial" w:hAnsi="Arial" w:cs="Arial"/>
                <w:sz w:val="18"/>
                <w:szCs w:val="18"/>
              </w:rPr>
              <w:t>.</w:t>
            </w:r>
          </w:p>
        </w:tc>
      </w:tr>
    </w:tbl>
    <w:p w14:paraId="717EC99A" w14:textId="77777777" w:rsidR="003C09B8" w:rsidRDefault="003C09B8" w:rsidP="004E44C2">
      <w:pPr>
        <w:rPr>
          <w:rFonts w:ascii="Arial" w:hAnsi="Arial" w:cs="Arial"/>
          <w:sz w:val="18"/>
          <w:szCs w:val="18"/>
        </w:rPr>
      </w:pPr>
    </w:p>
    <w:p w14:paraId="62A90043" w14:textId="4C920008" w:rsidR="00600281" w:rsidRPr="00600281" w:rsidRDefault="00600281" w:rsidP="000A7B0B">
      <w:pPr>
        <w:spacing w:after="60"/>
        <w:rPr>
          <w:rFonts w:ascii="Arial" w:hAnsi="Arial" w:cs="Arial"/>
          <w:vanish/>
          <w:sz w:val="18"/>
          <w:szCs w:val="18"/>
        </w:rPr>
      </w:pPr>
      <w:r>
        <w:rPr>
          <w:rFonts w:ascii="Arial" w:hAnsi="Arial" w:cs="Arial"/>
          <w:iCs/>
          <w:sz w:val="18"/>
          <w:szCs w:val="18"/>
        </w:rPr>
        <w:t xml:space="preserve">    </w:t>
      </w:r>
    </w:p>
    <w:p w14:paraId="16F88757" w14:textId="77777777" w:rsidR="00600281" w:rsidRPr="00600281" w:rsidRDefault="00600281" w:rsidP="00600281">
      <w:pPr>
        <w:pStyle w:val="ListParagraph"/>
        <w:numPr>
          <w:ilvl w:val="0"/>
          <w:numId w:val="11"/>
        </w:numPr>
        <w:rPr>
          <w:rFonts w:ascii="Arial" w:hAnsi="Arial" w:cs="Arial"/>
          <w:vanish/>
          <w:sz w:val="18"/>
          <w:szCs w:val="18"/>
        </w:rPr>
      </w:pPr>
    </w:p>
    <w:p w14:paraId="028F8774" w14:textId="77777777" w:rsidR="00600281" w:rsidRPr="00600281" w:rsidRDefault="00600281" w:rsidP="00600281">
      <w:pPr>
        <w:pStyle w:val="ListParagraph"/>
        <w:numPr>
          <w:ilvl w:val="0"/>
          <w:numId w:val="11"/>
        </w:numPr>
        <w:rPr>
          <w:rFonts w:ascii="Arial" w:hAnsi="Arial" w:cs="Arial"/>
          <w:vanish/>
          <w:sz w:val="18"/>
          <w:szCs w:val="18"/>
        </w:rPr>
      </w:pPr>
    </w:p>
    <w:p w14:paraId="1D24CF3E" w14:textId="77777777" w:rsidR="00600281" w:rsidRPr="00600281" w:rsidRDefault="00600281" w:rsidP="00600281">
      <w:pPr>
        <w:pStyle w:val="ListParagraph"/>
        <w:numPr>
          <w:ilvl w:val="0"/>
          <w:numId w:val="11"/>
        </w:numPr>
        <w:rPr>
          <w:rFonts w:ascii="Arial" w:hAnsi="Arial" w:cs="Arial"/>
          <w:vanish/>
          <w:sz w:val="18"/>
          <w:szCs w:val="18"/>
        </w:rPr>
      </w:pPr>
    </w:p>
    <w:p w14:paraId="05B6FC73" w14:textId="77777777" w:rsidR="0062364B" w:rsidRDefault="0062364B" w:rsidP="0062364B">
      <w:pPr>
        <w:tabs>
          <w:tab w:val="left" w:pos="709"/>
        </w:tabs>
        <w:rPr>
          <w:rFonts w:ascii="Arial" w:hAnsi="Arial" w:cs="Arial"/>
          <w:sz w:val="18"/>
          <w:szCs w:val="18"/>
        </w:rPr>
      </w:pPr>
    </w:p>
    <w:p w14:paraId="7E1CEA4F" w14:textId="77777777" w:rsidR="00E97CB4" w:rsidRDefault="00E97CB4" w:rsidP="00E97CB4">
      <w:pPr>
        <w:tabs>
          <w:tab w:val="left" w:pos="9781"/>
        </w:tabs>
        <w:ind w:left="1134" w:hanging="1134"/>
        <w:rPr>
          <w:rFonts w:ascii="Arial" w:hAnsi="Arial" w:cs="Arial"/>
          <w:sz w:val="18"/>
          <w:szCs w:val="18"/>
        </w:rPr>
      </w:pPr>
      <w:r>
        <w:rPr>
          <w:rFonts w:ascii="Arial" w:hAnsi="Arial" w:cs="Arial"/>
          <w:sz w:val="18"/>
          <w:szCs w:val="18"/>
        </w:rPr>
        <w:t xml:space="preserve">                     </w:t>
      </w:r>
      <w:r w:rsidRPr="00E97CB4">
        <w:rPr>
          <w:rFonts w:ascii="Arial" w:hAnsi="Arial" w:cs="Arial"/>
          <w:sz w:val="18"/>
          <w:szCs w:val="18"/>
        </w:rPr>
        <w:t xml:space="preserve"> </w:t>
      </w:r>
    </w:p>
    <w:p w14:paraId="3655D814" w14:textId="77777777" w:rsidR="00E97CB4" w:rsidRDefault="00E97CB4" w:rsidP="00E97CB4">
      <w:pPr>
        <w:tabs>
          <w:tab w:val="left" w:pos="9781"/>
        </w:tabs>
        <w:ind w:left="1134" w:hanging="1134"/>
        <w:rPr>
          <w:rFonts w:ascii="Arial" w:hAnsi="Arial" w:cs="Arial"/>
          <w:sz w:val="18"/>
          <w:szCs w:val="18"/>
        </w:rPr>
      </w:pPr>
    </w:p>
    <w:p w14:paraId="164F4904" w14:textId="77777777" w:rsidR="00E97CB4" w:rsidRDefault="00E97CB4" w:rsidP="00E97CB4">
      <w:pPr>
        <w:tabs>
          <w:tab w:val="left" w:pos="9781"/>
        </w:tabs>
        <w:ind w:left="1134" w:hanging="1134"/>
        <w:rPr>
          <w:rFonts w:ascii="Arial" w:hAnsi="Arial" w:cs="Arial"/>
          <w:sz w:val="18"/>
          <w:szCs w:val="18"/>
        </w:rPr>
      </w:pPr>
      <w:r>
        <w:rPr>
          <w:rFonts w:ascii="Arial" w:hAnsi="Arial" w:cs="Arial"/>
          <w:sz w:val="18"/>
          <w:szCs w:val="18"/>
        </w:rPr>
        <w:t xml:space="preserve">                     </w:t>
      </w:r>
      <w:r w:rsidRPr="00E97CB4">
        <w:rPr>
          <w:rFonts w:ascii="Arial" w:hAnsi="Arial" w:cs="Arial"/>
          <w:sz w:val="18"/>
          <w:szCs w:val="18"/>
        </w:rPr>
        <w:t xml:space="preserve"> </w:t>
      </w:r>
      <w:r>
        <w:rPr>
          <w:rFonts w:ascii="Arial" w:hAnsi="Arial" w:cs="Arial"/>
          <w:sz w:val="18"/>
          <w:szCs w:val="18"/>
        </w:rPr>
        <w:t xml:space="preserve">.              </w:t>
      </w:r>
    </w:p>
    <w:p w14:paraId="7AB0D872" w14:textId="77777777" w:rsidR="00E97CB4" w:rsidRDefault="00E97CB4" w:rsidP="00E97CB4">
      <w:pPr>
        <w:tabs>
          <w:tab w:val="left" w:pos="9781"/>
        </w:tabs>
        <w:rPr>
          <w:rFonts w:ascii="Arial" w:hAnsi="Arial" w:cs="Arial"/>
          <w:sz w:val="18"/>
          <w:szCs w:val="18"/>
        </w:rPr>
      </w:pPr>
    </w:p>
    <w:p w14:paraId="6D6C7DE1" w14:textId="77777777" w:rsidR="00E97CB4" w:rsidRDefault="00E97CB4" w:rsidP="00E97CB4">
      <w:pPr>
        <w:tabs>
          <w:tab w:val="left" w:pos="9781"/>
        </w:tabs>
        <w:rPr>
          <w:rFonts w:ascii="Arial" w:hAnsi="Arial" w:cs="Arial"/>
          <w:sz w:val="18"/>
          <w:szCs w:val="18"/>
        </w:rPr>
      </w:pPr>
    </w:p>
    <w:p w14:paraId="7626134D" w14:textId="77777777" w:rsidR="00651458" w:rsidRPr="00953545" w:rsidRDefault="00651458" w:rsidP="00953545">
      <w:pPr>
        <w:tabs>
          <w:tab w:val="left" w:pos="9781"/>
        </w:tabs>
        <w:rPr>
          <w:rFonts w:ascii="Arial" w:hAnsi="Arial" w:cs="Arial"/>
          <w:sz w:val="18"/>
          <w:szCs w:val="18"/>
        </w:rPr>
      </w:pPr>
    </w:p>
    <w:sectPr w:rsidR="00651458" w:rsidRPr="00953545" w:rsidSect="003671DB">
      <w:pgSz w:w="12240" w:h="15840" w:code="1"/>
      <w:pgMar w:top="1304" w:right="1134"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3D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F394F"/>
    <w:multiLevelType w:val="hybridMultilevel"/>
    <w:tmpl w:val="5FAEE9A2"/>
    <w:lvl w:ilvl="0" w:tplc="E9D4083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3429C"/>
    <w:multiLevelType w:val="hybridMultilevel"/>
    <w:tmpl w:val="038C5676"/>
    <w:lvl w:ilvl="0" w:tplc="58BCA9FE">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131A15"/>
    <w:multiLevelType w:val="hybridMultilevel"/>
    <w:tmpl w:val="CAB4E13A"/>
    <w:lvl w:ilvl="0" w:tplc="E876B876">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4" w15:restartNumberingAfterBreak="0">
    <w:nsid w:val="1D5D240A"/>
    <w:multiLevelType w:val="hybridMultilevel"/>
    <w:tmpl w:val="5E88E1EA"/>
    <w:lvl w:ilvl="0" w:tplc="2C8412D2">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EA25373"/>
    <w:multiLevelType w:val="multilevel"/>
    <w:tmpl w:val="118A5E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03222C4"/>
    <w:multiLevelType w:val="hybridMultilevel"/>
    <w:tmpl w:val="A53EB0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18026A4"/>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327892"/>
    <w:multiLevelType w:val="hybridMultilevel"/>
    <w:tmpl w:val="5EEE432C"/>
    <w:lvl w:ilvl="0" w:tplc="4AA27F76">
      <w:start w:val="1"/>
      <w:numFmt w:val="bullet"/>
      <w:lvlText w:val="-"/>
      <w:lvlJc w:val="left"/>
      <w:pPr>
        <w:ind w:left="1152" w:hanging="360"/>
      </w:pPr>
      <w:rPr>
        <w:rFonts w:ascii="Arial" w:eastAsiaTheme="minorHAnsi" w:hAnsi="Arial" w:cs="Aria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9" w15:restartNumberingAfterBreak="0">
    <w:nsid w:val="3822377C"/>
    <w:multiLevelType w:val="hybridMultilevel"/>
    <w:tmpl w:val="45460B10"/>
    <w:lvl w:ilvl="0" w:tplc="A9885236">
      <w:start w:val="1"/>
      <w:numFmt w:val="decimal"/>
      <w:lvlText w:val="%1."/>
      <w:lvlJc w:val="left"/>
      <w:pPr>
        <w:tabs>
          <w:tab w:val="num" w:pos="750"/>
        </w:tabs>
        <w:ind w:left="750" w:hanging="39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 w15:restartNumberingAfterBreak="0">
    <w:nsid w:val="4EE2709C"/>
    <w:multiLevelType w:val="hybridMultilevel"/>
    <w:tmpl w:val="6E38FA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F360199"/>
    <w:multiLevelType w:val="multilevel"/>
    <w:tmpl w:val="754201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01196F"/>
    <w:multiLevelType w:val="multilevel"/>
    <w:tmpl w:val="0D82A2A2"/>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581F6D77"/>
    <w:multiLevelType w:val="hybridMultilevel"/>
    <w:tmpl w:val="AAD43AB6"/>
    <w:lvl w:ilvl="0" w:tplc="ED32467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582F5D27"/>
    <w:multiLevelType w:val="hybridMultilevel"/>
    <w:tmpl w:val="DFE88B5C"/>
    <w:lvl w:ilvl="0" w:tplc="BC5CD07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5FF21818"/>
    <w:multiLevelType w:val="multilevel"/>
    <w:tmpl w:val="F630390E"/>
    <w:lvl w:ilvl="0">
      <w:start w:val="2"/>
      <w:numFmt w:val="decimal"/>
      <w:lvlText w:val="%1"/>
      <w:lvlJc w:val="left"/>
      <w:pPr>
        <w:tabs>
          <w:tab w:val="num" w:pos="360"/>
        </w:tabs>
        <w:ind w:left="360" w:hanging="360"/>
      </w:pPr>
      <w:rPr>
        <w:b/>
      </w:rPr>
    </w:lvl>
    <w:lvl w:ilvl="1">
      <w:start w:val="1"/>
      <w:numFmt w:val="decimal"/>
      <w:lvlText w:val="3.%2"/>
      <w:lvlJc w:val="left"/>
      <w:pPr>
        <w:tabs>
          <w:tab w:val="num" w:pos="360"/>
        </w:tabs>
        <w:ind w:left="360" w:hanging="360"/>
      </w:pPr>
      <w:rPr>
        <w:b w:val="0"/>
        <w:bCs/>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6" w15:restartNumberingAfterBreak="0">
    <w:nsid w:val="63DC431F"/>
    <w:multiLevelType w:val="hybridMultilevel"/>
    <w:tmpl w:val="6E4019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316558"/>
    <w:multiLevelType w:val="hybridMultilevel"/>
    <w:tmpl w:val="48A6849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6C9E3A84"/>
    <w:multiLevelType w:val="hybridMultilevel"/>
    <w:tmpl w:val="8CF8AEF4"/>
    <w:lvl w:ilvl="0" w:tplc="DF8818C4">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7165781"/>
    <w:multiLevelType w:val="hybridMultilevel"/>
    <w:tmpl w:val="7D72F2AC"/>
    <w:lvl w:ilvl="0" w:tplc="0408001B">
      <w:start w:val="1"/>
      <w:numFmt w:val="lowerRoman"/>
      <w:lvlText w:val="%1."/>
      <w:lvlJc w:val="right"/>
      <w:pPr>
        <w:ind w:left="1512" w:hanging="360"/>
      </w:pPr>
    </w:lvl>
    <w:lvl w:ilvl="1" w:tplc="04080019" w:tentative="1">
      <w:start w:val="1"/>
      <w:numFmt w:val="lowerLetter"/>
      <w:lvlText w:val="%2."/>
      <w:lvlJc w:val="left"/>
      <w:pPr>
        <w:ind w:left="2232" w:hanging="360"/>
      </w:pPr>
    </w:lvl>
    <w:lvl w:ilvl="2" w:tplc="0408001B" w:tentative="1">
      <w:start w:val="1"/>
      <w:numFmt w:val="lowerRoman"/>
      <w:lvlText w:val="%3."/>
      <w:lvlJc w:val="right"/>
      <w:pPr>
        <w:ind w:left="2952" w:hanging="180"/>
      </w:pPr>
    </w:lvl>
    <w:lvl w:ilvl="3" w:tplc="0408000F" w:tentative="1">
      <w:start w:val="1"/>
      <w:numFmt w:val="decimal"/>
      <w:lvlText w:val="%4."/>
      <w:lvlJc w:val="left"/>
      <w:pPr>
        <w:ind w:left="3672" w:hanging="360"/>
      </w:pPr>
    </w:lvl>
    <w:lvl w:ilvl="4" w:tplc="04080019" w:tentative="1">
      <w:start w:val="1"/>
      <w:numFmt w:val="lowerLetter"/>
      <w:lvlText w:val="%5."/>
      <w:lvlJc w:val="left"/>
      <w:pPr>
        <w:ind w:left="4392" w:hanging="360"/>
      </w:pPr>
    </w:lvl>
    <w:lvl w:ilvl="5" w:tplc="0408001B" w:tentative="1">
      <w:start w:val="1"/>
      <w:numFmt w:val="lowerRoman"/>
      <w:lvlText w:val="%6."/>
      <w:lvlJc w:val="right"/>
      <w:pPr>
        <w:ind w:left="5112" w:hanging="180"/>
      </w:pPr>
    </w:lvl>
    <w:lvl w:ilvl="6" w:tplc="0408000F" w:tentative="1">
      <w:start w:val="1"/>
      <w:numFmt w:val="decimal"/>
      <w:lvlText w:val="%7."/>
      <w:lvlJc w:val="left"/>
      <w:pPr>
        <w:ind w:left="5832" w:hanging="360"/>
      </w:pPr>
    </w:lvl>
    <w:lvl w:ilvl="7" w:tplc="04080019" w:tentative="1">
      <w:start w:val="1"/>
      <w:numFmt w:val="lowerLetter"/>
      <w:lvlText w:val="%8."/>
      <w:lvlJc w:val="left"/>
      <w:pPr>
        <w:ind w:left="6552" w:hanging="360"/>
      </w:pPr>
    </w:lvl>
    <w:lvl w:ilvl="8" w:tplc="0408001B" w:tentative="1">
      <w:start w:val="1"/>
      <w:numFmt w:val="lowerRoman"/>
      <w:lvlText w:val="%9."/>
      <w:lvlJc w:val="right"/>
      <w:pPr>
        <w:ind w:left="7272" w:hanging="180"/>
      </w:pPr>
    </w:lvl>
  </w:abstractNum>
  <w:abstractNum w:abstractNumId="20" w15:restartNumberingAfterBreak="0">
    <w:nsid w:val="77BC43D5"/>
    <w:multiLevelType w:val="hybridMultilevel"/>
    <w:tmpl w:val="D666AC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7CA4EA4"/>
    <w:multiLevelType w:val="hybridMultilevel"/>
    <w:tmpl w:val="7D8CC51E"/>
    <w:lvl w:ilvl="0" w:tplc="A3300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FF225D"/>
    <w:multiLevelType w:val="hybridMultilevel"/>
    <w:tmpl w:val="EEA83B1C"/>
    <w:lvl w:ilvl="0" w:tplc="ED32467E">
      <w:start w:val="1"/>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239943228">
    <w:abstractNumId w:val="10"/>
  </w:num>
  <w:num w:numId="2" w16cid:durableId="2113864807">
    <w:abstractNumId w:val="20"/>
  </w:num>
  <w:num w:numId="3" w16cid:durableId="372196454">
    <w:abstractNumId w:val="6"/>
  </w:num>
  <w:num w:numId="4" w16cid:durableId="1558585705">
    <w:abstractNumId w:val="5"/>
  </w:num>
  <w:num w:numId="5" w16cid:durableId="1852987146">
    <w:abstractNumId w:val="3"/>
  </w:num>
  <w:num w:numId="6" w16cid:durableId="294674867">
    <w:abstractNumId w:val="22"/>
  </w:num>
  <w:num w:numId="7" w16cid:durableId="1924756637">
    <w:abstractNumId w:val="13"/>
  </w:num>
  <w:num w:numId="8" w16cid:durableId="795368365">
    <w:abstractNumId w:val="14"/>
  </w:num>
  <w:num w:numId="9" w16cid:durableId="953250026">
    <w:abstractNumId w:val="11"/>
  </w:num>
  <w:num w:numId="10" w16cid:durableId="772435314">
    <w:abstractNumId w:val="0"/>
  </w:num>
  <w:num w:numId="11" w16cid:durableId="1865511792">
    <w:abstractNumId w:val="7"/>
  </w:num>
  <w:num w:numId="12" w16cid:durableId="759761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5659883">
    <w:abstractNumId w:val="8"/>
  </w:num>
  <w:num w:numId="14" w16cid:durableId="192306628">
    <w:abstractNumId w:val="19"/>
  </w:num>
  <w:num w:numId="15" w16cid:durableId="430972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052374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608216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99025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9702253">
    <w:abstractNumId w:val="17"/>
  </w:num>
  <w:num w:numId="20" w16cid:durableId="1394039813">
    <w:abstractNumId w:val="16"/>
  </w:num>
  <w:num w:numId="21" w16cid:durableId="971054371">
    <w:abstractNumId w:val="1"/>
  </w:num>
  <w:num w:numId="22" w16cid:durableId="1139493230">
    <w:abstractNumId w:val="21"/>
  </w:num>
  <w:num w:numId="23" w16cid:durableId="2111929456">
    <w:abstractNumId w:val="2"/>
  </w:num>
  <w:num w:numId="24" w16cid:durableId="961571226">
    <w:abstractNumId w:val="4"/>
  </w:num>
  <w:num w:numId="25" w16cid:durableId="13030764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DB"/>
    <w:rsid w:val="00025E21"/>
    <w:rsid w:val="00074C58"/>
    <w:rsid w:val="000844F2"/>
    <w:rsid w:val="0008798B"/>
    <w:rsid w:val="00093C8D"/>
    <w:rsid w:val="00095156"/>
    <w:rsid w:val="0009539C"/>
    <w:rsid w:val="000A7B0B"/>
    <w:rsid w:val="000C5F80"/>
    <w:rsid w:val="0016726E"/>
    <w:rsid w:val="001939AB"/>
    <w:rsid w:val="001C5379"/>
    <w:rsid w:val="001D6550"/>
    <w:rsid w:val="001E4F15"/>
    <w:rsid w:val="002148F3"/>
    <w:rsid w:val="0023490A"/>
    <w:rsid w:val="0024792F"/>
    <w:rsid w:val="002A1F29"/>
    <w:rsid w:val="002B2E6B"/>
    <w:rsid w:val="002C6E9A"/>
    <w:rsid w:val="002D45B2"/>
    <w:rsid w:val="002F6274"/>
    <w:rsid w:val="003671DB"/>
    <w:rsid w:val="003B3E9A"/>
    <w:rsid w:val="003C09B8"/>
    <w:rsid w:val="003F1A0B"/>
    <w:rsid w:val="00461C21"/>
    <w:rsid w:val="004E44C2"/>
    <w:rsid w:val="00556507"/>
    <w:rsid w:val="005A02D1"/>
    <w:rsid w:val="005D1E71"/>
    <w:rsid w:val="00600281"/>
    <w:rsid w:val="0062364B"/>
    <w:rsid w:val="006350B3"/>
    <w:rsid w:val="0063692B"/>
    <w:rsid w:val="00651458"/>
    <w:rsid w:val="00660311"/>
    <w:rsid w:val="00662E32"/>
    <w:rsid w:val="00680D12"/>
    <w:rsid w:val="00686B47"/>
    <w:rsid w:val="006960A2"/>
    <w:rsid w:val="006C123D"/>
    <w:rsid w:val="006E5896"/>
    <w:rsid w:val="006E69A1"/>
    <w:rsid w:val="00743A18"/>
    <w:rsid w:val="007562F0"/>
    <w:rsid w:val="007A0550"/>
    <w:rsid w:val="007A57F2"/>
    <w:rsid w:val="007B0423"/>
    <w:rsid w:val="007B3CBA"/>
    <w:rsid w:val="007F217B"/>
    <w:rsid w:val="00825CDB"/>
    <w:rsid w:val="00860DC6"/>
    <w:rsid w:val="00881558"/>
    <w:rsid w:val="008860D3"/>
    <w:rsid w:val="008A7D37"/>
    <w:rsid w:val="008C4B12"/>
    <w:rsid w:val="00931FB1"/>
    <w:rsid w:val="00953545"/>
    <w:rsid w:val="00965456"/>
    <w:rsid w:val="00974081"/>
    <w:rsid w:val="00997C21"/>
    <w:rsid w:val="009B2C35"/>
    <w:rsid w:val="00A173B0"/>
    <w:rsid w:val="00A17EF2"/>
    <w:rsid w:val="00A37944"/>
    <w:rsid w:val="00A71625"/>
    <w:rsid w:val="00A7214E"/>
    <w:rsid w:val="00AC6D78"/>
    <w:rsid w:val="00AF0145"/>
    <w:rsid w:val="00AF1F08"/>
    <w:rsid w:val="00B062A3"/>
    <w:rsid w:val="00B2272A"/>
    <w:rsid w:val="00B70F94"/>
    <w:rsid w:val="00BA5716"/>
    <w:rsid w:val="00BE03F2"/>
    <w:rsid w:val="00C16C30"/>
    <w:rsid w:val="00C35190"/>
    <w:rsid w:val="00C41A1E"/>
    <w:rsid w:val="00C4477D"/>
    <w:rsid w:val="00C47D11"/>
    <w:rsid w:val="00C857D6"/>
    <w:rsid w:val="00CB0F95"/>
    <w:rsid w:val="00D233DB"/>
    <w:rsid w:val="00D729B5"/>
    <w:rsid w:val="00D97C4E"/>
    <w:rsid w:val="00DA7657"/>
    <w:rsid w:val="00DD1EAB"/>
    <w:rsid w:val="00DD722D"/>
    <w:rsid w:val="00DE078F"/>
    <w:rsid w:val="00DE7CA0"/>
    <w:rsid w:val="00E43178"/>
    <w:rsid w:val="00E51153"/>
    <w:rsid w:val="00E5316D"/>
    <w:rsid w:val="00E7779B"/>
    <w:rsid w:val="00E97CB4"/>
    <w:rsid w:val="00EA16F5"/>
    <w:rsid w:val="00ED52A7"/>
    <w:rsid w:val="00F02193"/>
    <w:rsid w:val="00F46E4D"/>
    <w:rsid w:val="00F747AF"/>
    <w:rsid w:val="00FA075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8DEB"/>
  <w15:docId w15:val="{0C79B67D-8577-4EE5-9376-E7A849A6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l-G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1DB"/>
    <w:rPr>
      <w:rFonts w:ascii="Tahoma" w:hAnsi="Tahoma" w:cs="Tahoma"/>
      <w:sz w:val="16"/>
      <w:szCs w:val="16"/>
    </w:rPr>
  </w:style>
  <w:style w:type="character" w:customStyle="1" w:styleId="BalloonTextChar">
    <w:name w:val="Balloon Text Char"/>
    <w:basedOn w:val="DefaultParagraphFont"/>
    <w:link w:val="BalloonText"/>
    <w:uiPriority w:val="99"/>
    <w:semiHidden/>
    <w:rsid w:val="003671DB"/>
    <w:rPr>
      <w:rFonts w:ascii="Tahoma" w:hAnsi="Tahoma" w:cs="Tahoma"/>
      <w:sz w:val="16"/>
      <w:szCs w:val="16"/>
    </w:rPr>
  </w:style>
  <w:style w:type="paragraph" w:styleId="ListParagraph">
    <w:name w:val="List Paragraph"/>
    <w:basedOn w:val="Normal"/>
    <w:uiPriority w:val="34"/>
    <w:qFormat/>
    <w:rsid w:val="00C35190"/>
    <w:pPr>
      <w:ind w:left="720"/>
      <w:contextualSpacing/>
    </w:pPr>
  </w:style>
  <w:style w:type="character" w:styleId="Hyperlink">
    <w:name w:val="Hyperlink"/>
    <w:basedOn w:val="DefaultParagraphFont"/>
    <w:uiPriority w:val="99"/>
    <w:unhideWhenUsed/>
    <w:rsid w:val="00DD1EAB"/>
    <w:rPr>
      <w:color w:val="0000FF" w:themeColor="hyperlink"/>
      <w:u w:val="single"/>
    </w:rPr>
  </w:style>
  <w:style w:type="character" w:styleId="UnresolvedMention">
    <w:name w:val="Unresolved Mention"/>
    <w:basedOn w:val="DefaultParagraphFont"/>
    <w:uiPriority w:val="99"/>
    <w:semiHidden/>
    <w:unhideWhenUsed/>
    <w:rsid w:val="00E7779B"/>
    <w:rPr>
      <w:color w:val="605E5C"/>
      <w:shd w:val="clear" w:color="auto" w:fill="E1DFDD"/>
    </w:rPr>
  </w:style>
  <w:style w:type="table" w:styleId="TableGrid">
    <w:name w:val="Table Grid"/>
    <w:basedOn w:val="TableNormal"/>
    <w:uiPriority w:val="39"/>
    <w:rsid w:val="00BA5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C123D"/>
    <w:pPr>
      <w:spacing w:before="60"/>
      <w:jc w:val="left"/>
    </w:pPr>
    <w:rPr>
      <w:rFonts w:asciiTheme="minorHAnsi" w:hAnsiTheme="minorHAnsi" w:cstheme="minorBidi"/>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dm.org.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Pantelitsa Economoy</dc:creator>
  <cp:lastModifiedBy>Paralimni Municipality 10</cp:lastModifiedBy>
  <cp:revision>5</cp:revision>
  <cp:lastPrinted>2025-12-11T09:37:00Z</cp:lastPrinted>
  <dcterms:created xsi:type="dcterms:W3CDTF">2025-12-11T10:47:00Z</dcterms:created>
  <dcterms:modified xsi:type="dcterms:W3CDTF">2025-12-12T10:02:00Z</dcterms:modified>
</cp:coreProperties>
</file>