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2760" w14:textId="3D4222D6" w:rsidR="00074C58" w:rsidRDefault="003671DB" w:rsidP="003671DB">
      <w:pPr>
        <w:jc w:val="center"/>
        <w:rPr>
          <w:rFonts w:ascii="Arial" w:hAnsi="Arial" w:cs="Arial"/>
          <w:sz w:val="18"/>
          <w:szCs w:val="18"/>
        </w:rPr>
      </w:pPr>
      <w:r>
        <w:rPr>
          <w:rFonts w:ascii="Arial" w:hAnsi="Arial" w:cs="Arial"/>
          <w:sz w:val="18"/>
          <w:szCs w:val="18"/>
        </w:rPr>
        <w:t>ΔΗΜΟΣ ΠΑΡΑΛΙΜΝΙΟΥ</w:t>
      </w:r>
      <w:r w:rsidR="004E44C2" w:rsidRPr="00600281">
        <w:rPr>
          <w:rFonts w:ascii="Arial" w:hAnsi="Arial" w:cs="Arial"/>
          <w:sz w:val="18"/>
          <w:szCs w:val="18"/>
        </w:rPr>
        <w:t>-</w:t>
      </w:r>
      <w:r w:rsidR="004E44C2">
        <w:rPr>
          <w:rFonts w:ascii="Arial" w:hAnsi="Arial" w:cs="Arial"/>
          <w:sz w:val="18"/>
          <w:szCs w:val="18"/>
        </w:rPr>
        <w:t>ΔΕΡΥΝΕΙΑΣ</w:t>
      </w:r>
    </w:p>
    <w:p w14:paraId="36423109" w14:textId="4E0CF9A0" w:rsidR="004E44C2" w:rsidRPr="002C6E9A" w:rsidRDefault="004E44C2" w:rsidP="003671DB">
      <w:pPr>
        <w:jc w:val="center"/>
        <w:rPr>
          <w:rFonts w:ascii="Arial" w:hAnsi="Arial" w:cs="Arial"/>
          <w:sz w:val="18"/>
          <w:szCs w:val="18"/>
        </w:rPr>
      </w:pPr>
      <w:r>
        <w:rPr>
          <w:rFonts w:ascii="Arial" w:hAnsi="Arial" w:cs="Arial"/>
          <w:sz w:val="18"/>
          <w:szCs w:val="18"/>
        </w:rPr>
        <w:t xml:space="preserve">ΠΛΗΡΩΣΗ ΚΕΝΗΣ ΘΕΣΗΣ </w:t>
      </w:r>
      <w:r w:rsidR="00ED52A7">
        <w:rPr>
          <w:rFonts w:ascii="Arial" w:hAnsi="Arial" w:cs="Arial"/>
          <w:sz w:val="18"/>
          <w:szCs w:val="18"/>
        </w:rPr>
        <w:t>ΥΓΕΙΟΝΟΜΙΚΟΥ ΛΕΙΤΟΥΡΓΟΥ</w:t>
      </w:r>
    </w:p>
    <w:p w14:paraId="0D377799" w14:textId="77777777" w:rsidR="0008798B" w:rsidRPr="002C6E9A" w:rsidRDefault="0008798B" w:rsidP="003671DB">
      <w:pPr>
        <w:jc w:val="center"/>
        <w:rPr>
          <w:rFonts w:ascii="Arial" w:hAnsi="Arial" w:cs="Arial"/>
          <w:sz w:val="18"/>
          <w:szCs w:val="18"/>
        </w:rPr>
      </w:pPr>
    </w:p>
    <w:tbl>
      <w:tblPr>
        <w:tblStyle w:val="TableGrid"/>
        <w:tblW w:w="10051" w:type="dxa"/>
        <w:tblLayout w:type="fixed"/>
        <w:tblLook w:val="04A0" w:firstRow="1" w:lastRow="0" w:firstColumn="1" w:lastColumn="0" w:noHBand="0" w:noVBand="1"/>
      </w:tblPr>
      <w:tblGrid>
        <w:gridCol w:w="397"/>
        <w:gridCol w:w="591"/>
        <w:gridCol w:w="484"/>
        <w:gridCol w:w="224"/>
        <w:gridCol w:w="431"/>
        <w:gridCol w:w="4110"/>
        <w:gridCol w:w="3773"/>
        <w:gridCol w:w="7"/>
        <w:gridCol w:w="20"/>
        <w:gridCol w:w="14"/>
      </w:tblGrid>
      <w:tr w:rsidR="0008798B" w:rsidRPr="00DD722D" w14:paraId="52B3F577" w14:textId="77777777" w:rsidTr="000A7B0B">
        <w:tc>
          <w:tcPr>
            <w:tcW w:w="10051" w:type="dxa"/>
            <w:gridSpan w:val="10"/>
            <w:tcBorders>
              <w:top w:val="nil"/>
              <w:left w:val="nil"/>
              <w:bottom w:val="nil"/>
              <w:right w:val="nil"/>
            </w:tcBorders>
          </w:tcPr>
          <w:p w14:paraId="7AAF7D2F" w14:textId="06AC928A" w:rsidR="0008798B" w:rsidRDefault="0008798B" w:rsidP="00F46E4D">
            <w:pPr>
              <w:rPr>
                <w:rFonts w:ascii="Arial" w:hAnsi="Arial" w:cs="Arial"/>
                <w:sz w:val="18"/>
                <w:szCs w:val="18"/>
              </w:rPr>
            </w:pPr>
            <w:r>
              <w:rPr>
                <w:rFonts w:ascii="Arial" w:hAnsi="Arial" w:cs="Arial"/>
                <w:sz w:val="18"/>
                <w:szCs w:val="18"/>
              </w:rPr>
              <w:t xml:space="preserve">Ο Δήμος Παραλιμνίου-Δερύνειας δέχεται αιτήσεις για την πλήρωση μίας (1) κενής θέσης </w:t>
            </w:r>
            <w:r w:rsidR="00ED52A7">
              <w:rPr>
                <w:rFonts w:ascii="Arial" w:hAnsi="Arial" w:cs="Arial"/>
                <w:sz w:val="18"/>
                <w:szCs w:val="18"/>
              </w:rPr>
              <w:t>Υγειονομικού Λειτουργού</w:t>
            </w:r>
            <w:r>
              <w:rPr>
                <w:rFonts w:ascii="Arial" w:hAnsi="Arial" w:cs="Arial"/>
                <w:sz w:val="18"/>
                <w:szCs w:val="18"/>
              </w:rPr>
              <w:t xml:space="preserve"> (Θέση Πρώτου Διορισμού). Σύμφωνα με το Σχέδιο Υπηρεσίας της θέσης, η μισθολογική κλίμακα, τα καθήκοντα, οι ευθύνες και τα απαιτούμενα προσόντα έχουν ως ακολούθως</w:t>
            </w:r>
            <w:r w:rsidRPr="004E44C2">
              <w:rPr>
                <w:rFonts w:ascii="Arial" w:hAnsi="Arial" w:cs="Arial"/>
                <w:sz w:val="18"/>
                <w:szCs w:val="18"/>
              </w:rPr>
              <w:t>:</w:t>
            </w:r>
          </w:p>
          <w:p w14:paraId="6D4D109D" w14:textId="77777777" w:rsidR="00ED52A7" w:rsidRDefault="00ED52A7" w:rsidP="00ED52A7">
            <w:pPr>
              <w:spacing w:after="60"/>
              <w:rPr>
                <w:rFonts w:ascii="Arial" w:hAnsi="Arial" w:cs="Arial"/>
                <w:bCs/>
                <w:sz w:val="18"/>
                <w:szCs w:val="18"/>
              </w:rPr>
            </w:pPr>
            <w:r w:rsidRPr="00116524">
              <w:rPr>
                <w:rFonts w:ascii="Arial" w:hAnsi="Arial" w:cs="Arial"/>
                <w:bCs/>
                <w:sz w:val="18"/>
                <w:szCs w:val="18"/>
              </w:rPr>
              <w:t>ΥΓΕΙΟΝΟΜΙΚΟΣ ΛΕΙΤΟΥΡΓΟΣ: (Θέση Πρώτου Διορισμού).</w:t>
            </w:r>
          </w:p>
          <w:tbl>
            <w:tblPr>
              <w:tblStyle w:val="TableGrid"/>
              <w:tblW w:w="0" w:type="auto"/>
              <w:tblLook w:val="04A0" w:firstRow="1" w:lastRow="0" w:firstColumn="1" w:lastColumn="0" w:noHBand="0" w:noVBand="1"/>
            </w:tblPr>
            <w:tblGrid>
              <w:gridCol w:w="684"/>
              <w:gridCol w:w="617"/>
              <w:gridCol w:w="8328"/>
              <w:gridCol w:w="6"/>
            </w:tblGrid>
            <w:tr w:rsidR="00ED52A7" w14:paraId="0954D54F" w14:textId="77777777" w:rsidTr="00495276">
              <w:tc>
                <w:tcPr>
                  <w:tcW w:w="9635" w:type="dxa"/>
                  <w:gridSpan w:val="4"/>
                  <w:tcBorders>
                    <w:top w:val="nil"/>
                    <w:left w:val="nil"/>
                    <w:bottom w:val="nil"/>
                    <w:right w:val="nil"/>
                  </w:tcBorders>
                </w:tcPr>
                <w:p w14:paraId="408354B1" w14:textId="77777777" w:rsidR="00ED52A7" w:rsidRDefault="00ED52A7" w:rsidP="00ED52A7">
                  <w:pPr>
                    <w:rPr>
                      <w:rFonts w:ascii="Arial" w:hAnsi="Arial" w:cs="Arial"/>
                      <w:bCs/>
                      <w:sz w:val="18"/>
                      <w:szCs w:val="18"/>
                    </w:rPr>
                  </w:pPr>
                  <w:r w:rsidRPr="006D67E8">
                    <w:rPr>
                      <w:rFonts w:ascii="Arial" w:hAnsi="Arial" w:cs="Arial"/>
                      <w:sz w:val="18"/>
                      <w:szCs w:val="18"/>
                    </w:rPr>
                    <w:t xml:space="preserve">1.  </w:t>
                  </w:r>
                  <w:r w:rsidRPr="00116524">
                    <w:rPr>
                      <w:rFonts w:ascii="Arial" w:hAnsi="Arial" w:cs="Arial"/>
                      <w:bCs/>
                      <w:sz w:val="18"/>
                      <w:szCs w:val="18"/>
                    </w:rPr>
                    <w:t xml:space="preserve">Εγκεκριμένη Μισθοδοτική Κλίμακα: </w:t>
                  </w:r>
                </w:p>
              </w:tc>
            </w:tr>
            <w:tr w:rsidR="00ED52A7" w14:paraId="0DE39A9A" w14:textId="77777777" w:rsidTr="00495276">
              <w:tc>
                <w:tcPr>
                  <w:tcW w:w="684" w:type="dxa"/>
                  <w:tcBorders>
                    <w:top w:val="nil"/>
                    <w:left w:val="nil"/>
                    <w:bottom w:val="nil"/>
                    <w:right w:val="nil"/>
                  </w:tcBorders>
                </w:tcPr>
                <w:p w14:paraId="1687E45C" w14:textId="77777777" w:rsidR="00ED52A7" w:rsidRPr="006D67E8" w:rsidRDefault="00ED52A7" w:rsidP="00ED52A7">
                  <w:pPr>
                    <w:rPr>
                      <w:rFonts w:ascii="Arial" w:hAnsi="Arial" w:cs="Arial"/>
                      <w:sz w:val="18"/>
                      <w:szCs w:val="18"/>
                    </w:rPr>
                  </w:pPr>
                </w:p>
              </w:tc>
              <w:tc>
                <w:tcPr>
                  <w:tcW w:w="8951" w:type="dxa"/>
                  <w:gridSpan w:val="3"/>
                  <w:tcBorders>
                    <w:top w:val="nil"/>
                    <w:left w:val="nil"/>
                    <w:bottom w:val="nil"/>
                    <w:right w:val="nil"/>
                  </w:tcBorders>
                </w:tcPr>
                <w:p w14:paraId="76505AC9" w14:textId="77777777" w:rsidR="00ED52A7" w:rsidRPr="00116524" w:rsidRDefault="00ED52A7" w:rsidP="00ED52A7">
                  <w:pPr>
                    <w:rPr>
                      <w:rFonts w:ascii="Arial" w:hAnsi="Arial" w:cs="Arial"/>
                      <w:bCs/>
                      <w:sz w:val="18"/>
                      <w:szCs w:val="18"/>
                    </w:rPr>
                  </w:pPr>
                  <w:r w:rsidRPr="00116524">
                    <w:rPr>
                      <w:rFonts w:ascii="Arial" w:hAnsi="Arial" w:cs="Arial"/>
                      <w:bCs/>
                      <w:sz w:val="18"/>
                      <w:szCs w:val="18"/>
                    </w:rPr>
                    <w:t>Α8 :€24</w:t>
                  </w:r>
                  <w:r>
                    <w:rPr>
                      <w:rFonts w:ascii="Arial" w:hAnsi="Arial" w:cs="Arial"/>
                      <w:bCs/>
                      <w:sz w:val="18"/>
                      <w:szCs w:val="18"/>
                    </w:rPr>
                    <w:t>.</w:t>
                  </w:r>
                  <w:r w:rsidRPr="00116524">
                    <w:rPr>
                      <w:rFonts w:ascii="Arial" w:hAnsi="Arial" w:cs="Arial"/>
                      <w:bCs/>
                      <w:sz w:val="18"/>
                      <w:szCs w:val="18"/>
                    </w:rPr>
                    <w:t>500,25</w:t>
                  </w:r>
                  <w:r>
                    <w:rPr>
                      <w:rFonts w:ascii="Arial" w:hAnsi="Arial" w:cs="Arial"/>
                      <w:bCs/>
                      <w:sz w:val="18"/>
                      <w:szCs w:val="18"/>
                    </w:rPr>
                    <w:t>.</w:t>
                  </w:r>
                  <w:r w:rsidRPr="00116524">
                    <w:rPr>
                      <w:rFonts w:ascii="Arial" w:hAnsi="Arial" w:cs="Arial"/>
                      <w:bCs/>
                      <w:sz w:val="18"/>
                      <w:szCs w:val="18"/>
                    </w:rPr>
                    <w:t>697,26</w:t>
                  </w:r>
                  <w:r>
                    <w:rPr>
                      <w:rFonts w:ascii="Arial" w:hAnsi="Arial" w:cs="Arial"/>
                      <w:bCs/>
                      <w:sz w:val="18"/>
                      <w:szCs w:val="18"/>
                    </w:rPr>
                    <w:t>.</w:t>
                  </w:r>
                  <w:r w:rsidRPr="00116524">
                    <w:rPr>
                      <w:rFonts w:ascii="Arial" w:hAnsi="Arial" w:cs="Arial"/>
                      <w:bCs/>
                      <w:sz w:val="18"/>
                      <w:szCs w:val="18"/>
                    </w:rPr>
                    <w:t>894,28</w:t>
                  </w:r>
                  <w:r>
                    <w:rPr>
                      <w:rFonts w:ascii="Arial" w:hAnsi="Arial" w:cs="Arial"/>
                      <w:bCs/>
                      <w:sz w:val="18"/>
                      <w:szCs w:val="18"/>
                    </w:rPr>
                    <w:t>.</w:t>
                  </w:r>
                  <w:r w:rsidRPr="00116524">
                    <w:rPr>
                      <w:rFonts w:ascii="Arial" w:hAnsi="Arial" w:cs="Arial"/>
                      <w:bCs/>
                      <w:sz w:val="18"/>
                      <w:szCs w:val="18"/>
                    </w:rPr>
                    <w:t>091,29</w:t>
                  </w:r>
                  <w:r>
                    <w:rPr>
                      <w:rFonts w:ascii="Arial" w:hAnsi="Arial" w:cs="Arial"/>
                      <w:bCs/>
                      <w:sz w:val="18"/>
                      <w:szCs w:val="18"/>
                    </w:rPr>
                    <w:t>.</w:t>
                  </w:r>
                  <w:r w:rsidRPr="00116524">
                    <w:rPr>
                      <w:rFonts w:ascii="Arial" w:hAnsi="Arial" w:cs="Arial"/>
                      <w:bCs/>
                      <w:sz w:val="18"/>
                      <w:szCs w:val="18"/>
                    </w:rPr>
                    <w:t>288,30</w:t>
                  </w:r>
                  <w:r>
                    <w:rPr>
                      <w:rFonts w:ascii="Arial" w:hAnsi="Arial" w:cs="Arial"/>
                      <w:bCs/>
                      <w:sz w:val="18"/>
                      <w:szCs w:val="18"/>
                    </w:rPr>
                    <w:t>.</w:t>
                  </w:r>
                  <w:r w:rsidRPr="00116524">
                    <w:rPr>
                      <w:rFonts w:ascii="Arial" w:hAnsi="Arial" w:cs="Arial"/>
                      <w:bCs/>
                      <w:sz w:val="18"/>
                      <w:szCs w:val="18"/>
                    </w:rPr>
                    <w:t>485,31</w:t>
                  </w:r>
                  <w:r>
                    <w:rPr>
                      <w:rFonts w:ascii="Arial" w:hAnsi="Arial" w:cs="Arial"/>
                      <w:bCs/>
                      <w:sz w:val="18"/>
                      <w:szCs w:val="18"/>
                    </w:rPr>
                    <w:t>.</w:t>
                  </w:r>
                  <w:r w:rsidRPr="00116524">
                    <w:rPr>
                      <w:rFonts w:ascii="Arial" w:hAnsi="Arial" w:cs="Arial"/>
                      <w:bCs/>
                      <w:sz w:val="18"/>
                      <w:szCs w:val="18"/>
                    </w:rPr>
                    <w:t>682,32</w:t>
                  </w:r>
                  <w:r>
                    <w:rPr>
                      <w:rFonts w:ascii="Arial" w:hAnsi="Arial" w:cs="Arial"/>
                      <w:bCs/>
                      <w:sz w:val="18"/>
                      <w:szCs w:val="18"/>
                    </w:rPr>
                    <w:t>.</w:t>
                  </w:r>
                  <w:r w:rsidRPr="00116524">
                    <w:rPr>
                      <w:rFonts w:ascii="Arial" w:hAnsi="Arial" w:cs="Arial"/>
                      <w:bCs/>
                      <w:sz w:val="18"/>
                      <w:szCs w:val="18"/>
                    </w:rPr>
                    <w:t>879,34</w:t>
                  </w:r>
                  <w:r>
                    <w:rPr>
                      <w:rFonts w:ascii="Arial" w:hAnsi="Arial" w:cs="Arial"/>
                      <w:bCs/>
                      <w:sz w:val="18"/>
                      <w:szCs w:val="18"/>
                    </w:rPr>
                    <w:t>.</w:t>
                  </w:r>
                  <w:r w:rsidRPr="00116524">
                    <w:rPr>
                      <w:rFonts w:ascii="Arial" w:hAnsi="Arial" w:cs="Arial"/>
                      <w:bCs/>
                      <w:sz w:val="18"/>
                      <w:szCs w:val="18"/>
                    </w:rPr>
                    <w:t>076,35</w:t>
                  </w:r>
                  <w:r>
                    <w:rPr>
                      <w:rFonts w:ascii="Arial" w:hAnsi="Arial" w:cs="Arial"/>
                      <w:bCs/>
                      <w:sz w:val="18"/>
                      <w:szCs w:val="18"/>
                    </w:rPr>
                    <w:t>.</w:t>
                  </w:r>
                  <w:r w:rsidRPr="00116524">
                    <w:rPr>
                      <w:rFonts w:ascii="Arial" w:hAnsi="Arial" w:cs="Arial"/>
                      <w:bCs/>
                      <w:sz w:val="18"/>
                      <w:szCs w:val="18"/>
                    </w:rPr>
                    <w:t>273,36</w:t>
                  </w:r>
                  <w:r>
                    <w:rPr>
                      <w:rFonts w:ascii="Arial" w:hAnsi="Arial" w:cs="Arial"/>
                      <w:bCs/>
                      <w:sz w:val="18"/>
                      <w:szCs w:val="18"/>
                    </w:rPr>
                    <w:t>.</w:t>
                  </w:r>
                  <w:r w:rsidRPr="00116524">
                    <w:rPr>
                      <w:rFonts w:ascii="Arial" w:hAnsi="Arial" w:cs="Arial"/>
                      <w:bCs/>
                      <w:sz w:val="18"/>
                      <w:szCs w:val="18"/>
                    </w:rPr>
                    <w:t>470,37</w:t>
                  </w:r>
                  <w:r>
                    <w:rPr>
                      <w:rFonts w:ascii="Arial" w:hAnsi="Arial" w:cs="Arial"/>
                      <w:bCs/>
                      <w:sz w:val="18"/>
                      <w:szCs w:val="18"/>
                    </w:rPr>
                    <w:t>.</w:t>
                  </w:r>
                  <w:r w:rsidRPr="00116524">
                    <w:rPr>
                      <w:rFonts w:ascii="Arial" w:hAnsi="Arial" w:cs="Arial"/>
                      <w:bCs/>
                      <w:sz w:val="18"/>
                      <w:szCs w:val="18"/>
                    </w:rPr>
                    <w:t>667.</w:t>
                  </w:r>
                </w:p>
                <w:p w14:paraId="03B7C829" w14:textId="77777777" w:rsidR="00ED52A7" w:rsidRPr="00116524" w:rsidRDefault="00ED52A7" w:rsidP="00ED52A7">
                  <w:pPr>
                    <w:rPr>
                      <w:rFonts w:ascii="Arial" w:hAnsi="Arial" w:cs="Arial"/>
                      <w:bCs/>
                      <w:sz w:val="18"/>
                      <w:szCs w:val="18"/>
                    </w:rPr>
                  </w:pPr>
                  <w:r w:rsidRPr="00116524">
                    <w:rPr>
                      <w:rFonts w:ascii="Arial" w:hAnsi="Arial" w:cs="Arial"/>
                      <w:bCs/>
                      <w:sz w:val="18"/>
                      <w:szCs w:val="18"/>
                    </w:rPr>
                    <w:t>Α10 : €34</w:t>
                  </w:r>
                  <w:r>
                    <w:rPr>
                      <w:rFonts w:ascii="Arial" w:hAnsi="Arial" w:cs="Arial"/>
                      <w:bCs/>
                      <w:sz w:val="18"/>
                      <w:szCs w:val="18"/>
                    </w:rPr>
                    <w:t>.</w:t>
                  </w:r>
                  <w:r w:rsidRPr="00116524">
                    <w:rPr>
                      <w:rFonts w:ascii="Arial" w:hAnsi="Arial" w:cs="Arial"/>
                      <w:bCs/>
                      <w:sz w:val="18"/>
                      <w:szCs w:val="18"/>
                    </w:rPr>
                    <w:t>284,35</w:t>
                  </w:r>
                  <w:r>
                    <w:rPr>
                      <w:rFonts w:ascii="Arial" w:hAnsi="Arial" w:cs="Arial"/>
                      <w:bCs/>
                      <w:sz w:val="18"/>
                      <w:szCs w:val="18"/>
                    </w:rPr>
                    <w:t>.</w:t>
                  </w:r>
                  <w:r w:rsidRPr="00116524">
                    <w:rPr>
                      <w:rFonts w:ascii="Arial" w:hAnsi="Arial" w:cs="Arial"/>
                      <w:bCs/>
                      <w:sz w:val="18"/>
                      <w:szCs w:val="18"/>
                    </w:rPr>
                    <w:t>923,37</w:t>
                  </w:r>
                  <w:r>
                    <w:rPr>
                      <w:rFonts w:ascii="Arial" w:hAnsi="Arial" w:cs="Arial"/>
                      <w:bCs/>
                      <w:sz w:val="18"/>
                      <w:szCs w:val="18"/>
                    </w:rPr>
                    <w:t>.</w:t>
                  </w:r>
                  <w:r w:rsidRPr="00116524">
                    <w:rPr>
                      <w:rFonts w:ascii="Arial" w:hAnsi="Arial" w:cs="Arial"/>
                      <w:bCs/>
                      <w:sz w:val="18"/>
                      <w:szCs w:val="18"/>
                    </w:rPr>
                    <w:t>562,39</w:t>
                  </w:r>
                  <w:r>
                    <w:rPr>
                      <w:rFonts w:ascii="Arial" w:hAnsi="Arial" w:cs="Arial"/>
                      <w:bCs/>
                      <w:sz w:val="18"/>
                      <w:szCs w:val="18"/>
                    </w:rPr>
                    <w:t>.</w:t>
                  </w:r>
                  <w:r w:rsidRPr="00116524">
                    <w:rPr>
                      <w:rFonts w:ascii="Arial" w:hAnsi="Arial" w:cs="Arial"/>
                      <w:bCs/>
                      <w:sz w:val="18"/>
                      <w:szCs w:val="18"/>
                    </w:rPr>
                    <w:t>201,40</w:t>
                  </w:r>
                  <w:r>
                    <w:rPr>
                      <w:rFonts w:ascii="Arial" w:hAnsi="Arial" w:cs="Arial"/>
                      <w:bCs/>
                      <w:sz w:val="18"/>
                      <w:szCs w:val="18"/>
                    </w:rPr>
                    <w:t>.</w:t>
                  </w:r>
                  <w:r w:rsidRPr="00116524">
                    <w:rPr>
                      <w:rFonts w:ascii="Arial" w:hAnsi="Arial" w:cs="Arial"/>
                      <w:bCs/>
                      <w:sz w:val="18"/>
                      <w:szCs w:val="18"/>
                    </w:rPr>
                    <w:t>840,42</w:t>
                  </w:r>
                  <w:r>
                    <w:rPr>
                      <w:rFonts w:ascii="Arial" w:hAnsi="Arial" w:cs="Arial"/>
                      <w:bCs/>
                      <w:sz w:val="18"/>
                      <w:szCs w:val="18"/>
                    </w:rPr>
                    <w:t>.</w:t>
                  </w:r>
                  <w:r w:rsidRPr="00116524">
                    <w:rPr>
                      <w:rFonts w:ascii="Arial" w:hAnsi="Arial" w:cs="Arial"/>
                      <w:bCs/>
                      <w:sz w:val="18"/>
                      <w:szCs w:val="18"/>
                    </w:rPr>
                    <w:t>479,44</w:t>
                  </w:r>
                  <w:r>
                    <w:rPr>
                      <w:rFonts w:ascii="Arial" w:hAnsi="Arial" w:cs="Arial"/>
                      <w:bCs/>
                      <w:sz w:val="18"/>
                      <w:szCs w:val="18"/>
                    </w:rPr>
                    <w:t>.</w:t>
                  </w:r>
                  <w:r w:rsidRPr="00116524">
                    <w:rPr>
                      <w:rFonts w:ascii="Arial" w:hAnsi="Arial" w:cs="Arial"/>
                      <w:bCs/>
                      <w:sz w:val="18"/>
                      <w:szCs w:val="18"/>
                    </w:rPr>
                    <w:t>118,45</w:t>
                  </w:r>
                  <w:r>
                    <w:rPr>
                      <w:rFonts w:ascii="Arial" w:hAnsi="Arial" w:cs="Arial"/>
                      <w:bCs/>
                      <w:sz w:val="18"/>
                      <w:szCs w:val="18"/>
                    </w:rPr>
                    <w:t>.</w:t>
                  </w:r>
                  <w:r w:rsidRPr="00116524">
                    <w:rPr>
                      <w:rFonts w:ascii="Arial" w:hAnsi="Arial" w:cs="Arial"/>
                      <w:bCs/>
                      <w:sz w:val="18"/>
                      <w:szCs w:val="18"/>
                    </w:rPr>
                    <w:t>757,47</w:t>
                  </w:r>
                  <w:r>
                    <w:rPr>
                      <w:rFonts w:ascii="Arial" w:hAnsi="Arial" w:cs="Arial"/>
                      <w:bCs/>
                      <w:sz w:val="18"/>
                      <w:szCs w:val="18"/>
                    </w:rPr>
                    <w:t>.</w:t>
                  </w:r>
                  <w:r w:rsidRPr="00116524">
                    <w:rPr>
                      <w:rFonts w:ascii="Arial" w:hAnsi="Arial" w:cs="Arial"/>
                      <w:bCs/>
                      <w:sz w:val="18"/>
                      <w:szCs w:val="18"/>
                    </w:rPr>
                    <w:t>396.</w:t>
                  </w:r>
                </w:p>
                <w:p w14:paraId="3C86792D" w14:textId="77777777" w:rsidR="00ED52A7" w:rsidRPr="00116524" w:rsidRDefault="00ED52A7" w:rsidP="00ED52A7">
                  <w:pPr>
                    <w:rPr>
                      <w:rFonts w:ascii="Arial" w:hAnsi="Arial" w:cs="Arial"/>
                      <w:bCs/>
                      <w:sz w:val="18"/>
                      <w:szCs w:val="18"/>
                    </w:rPr>
                  </w:pPr>
                  <w:r w:rsidRPr="00116524">
                    <w:rPr>
                      <w:rFonts w:ascii="Arial" w:hAnsi="Arial" w:cs="Arial"/>
                      <w:bCs/>
                      <w:sz w:val="18"/>
                      <w:szCs w:val="18"/>
                    </w:rPr>
                    <w:t>Α11 : €40</w:t>
                  </w:r>
                  <w:r>
                    <w:rPr>
                      <w:rFonts w:ascii="Arial" w:hAnsi="Arial" w:cs="Arial"/>
                      <w:bCs/>
                      <w:sz w:val="18"/>
                      <w:szCs w:val="18"/>
                    </w:rPr>
                    <w:t>.</w:t>
                  </w:r>
                  <w:r w:rsidRPr="00116524">
                    <w:rPr>
                      <w:rFonts w:ascii="Arial" w:hAnsi="Arial" w:cs="Arial"/>
                      <w:bCs/>
                      <w:sz w:val="18"/>
                      <w:szCs w:val="18"/>
                    </w:rPr>
                    <w:t>525,42</w:t>
                  </w:r>
                  <w:r>
                    <w:rPr>
                      <w:rFonts w:ascii="Arial" w:hAnsi="Arial" w:cs="Arial"/>
                      <w:bCs/>
                      <w:sz w:val="18"/>
                      <w:szCs w:val="18"/>
                    </w:rPr>
                    <w:t>.</w:t>
                  </w:r>
                  <w:r w:rsidRPr="00116524">
                    <w:rPr>
                      <w:rFonts w:ascii="Arial" w:hAnsi="Arial" w:cs="Arial"/>
                      <w:bCs/>
                      <w:sz w:val="18"/>
                      <w:szCs w:val="18"/>
                    </w:rPr>
                    <w:t>164,43</w:t>
                  </w:r>
                  <w:r>
                    <w:rPr>
                      <w:rFonts w:ascii="Arial" w:hAnsi="Arial" w:cs="Arial"/>
                      <w:bCs/>
                      <w:sz w:val="18"/>
                      <w:szCs w:val="18"/>
                    </w:rPr>
                    <w:t>.</w:t>
                  </w:r>
                  <w:r w:rsidRPr="00116524">
                    <w:rPr>
                      <w:rFonts w:ascii="Arial" w:hAnsi="Arial" w:cs="Arial"/>
                      <w:bCs/>
                      <w:sz w:val="18"/>
                      <w:szCs w:val="18"/>
                    </w:rPr>
                    <w:t>803,45</w:t>
                  </w:r>
                  <w:r>
                    <w:rPr>
                      <w:rFonts w:ascii="Arial" w:hAnsi="Arial" w:cs="Arial"/>
                      <w:bCs/>
                      <w:sz w:val="18"/>
                      <w:szCs w:val="18"/>
                    </w:rPr>
                    <w:t>.</w:t>
                  </w:r>
                  <w:r w:rsidRPr="00116524">
                    <w:rPr>
                      <w:rFonts w:ascii="Arial" w:hAnsi="Arial" w:cs="Arial"/>
                      <w:bCs/>
                      <w:sz w:val="18"/>
                      <w:szCs w:val="18"/>
                    </w:rPr>
                    <w:t>442,47</w:t>
                  </w:r>
                  <w:r>
                    <w:rPr>
                      <w:rFonts w:ascii="Arial" w:hAnsi="Arial" w:cs="Arial"/>
                      <w:bCs/>
                      <w:sz w:val="18"/>
                      <w:szCs w:val="18"/>
                    </w:rPr>
                    <w:t>.</w:t>
                  </w:r>
                  <w:r w:rsidRPr="00116524">
                    <w:rPr>
                      <w:rFonts w:ascii="Arial" w:hAnsi="Arial" w:cs="Arial"/>
                      <w:bCs/>
                      <w:sz w:val="18"/>
                      <w:szCs w:val="18"/>
                    </w:rPr>
                    <w:t>081,48</w:t>
                  </w:r>
                  <w:r>
                    <w:rPr>
                      <w:rFonts w:ascii="Arial" w:hAnsi="Arial" w:cs="Arial"/>
                      <w:bCs/>
                      <w:sz w:val="18"/>
                      <w:szCs w:val="18"/>
                    </w:rPr>
                    <w:t>.</w:t>
                  </w:r>
                  <w:r w:rsidRPr="00116524">
                    <w:rPr>
                      <w:rFonts w:ascii="Arial" w:hAnsi="Arial" w:cs="Arial"/>
                      <w:bCs/>
                      <w:sz w:val="18"/>
                      <w:szCs w:val="18"/>
                    </w:rPr>
                    <w:t>720,50</w:t>
                  </w:r>
                  <w:r>
                    <w:rPr>
                      <w:rFonts w:ascii="Arial" w:hAnsi="Arial" w:cs="Arial"/>
                      <w:bCs/>
                      <w:sz w:val="18"/>
                      <w:szCs w:val="18"/>
                    </w:rPr>
                    <w:t>.</w:t>
                  </w:r>
                  <w:r w:rsidRPr="00116524">
                    <w:rPr>
                      <w:rFonts w:ascii="Arial" w:hAnsi="Arial" w:cs="Arial"/>
                      <w:bCs/>
                      <w:sz w:val="18"/>
                      <w:szCs w:val="18"/>
                    </w:rPr>
                    <w:t>359,51</w:t>
                  </w:r>
                  <w:r>
                    <w:rPr>
                      <w:rFonts w:ascii="Arial" w:hAnsi="Arial" w:cs="Arial"/>
                      <w:bCs/>
                      <w:sz w:val="18"/>
                      <w:szCs w:val="18"/>
                    </w:rPr>
                    <w:t>.</w:t>
                  </w:r>
                  <w:r w:rsidRPr="00116524">
                    <w:rPr>
                      <w:rFonts w:ascii="Arial" w:hAnsi="Arial" w:cs="Arial"/>
                      <w:bCs/>
                      <w:sz w:val="18"/>
                      <w:szCs w:val="18"/>
                    </w:rPr>
                    <w:t>998,53</w:t>
                  </w:r>
                  <w:r>
                    <w:rPr>
                      <w:rFonts w:ascii="Arial" w:hAnsi="Arial" w:cs="Arial"/>
                      <w:bCs/>
                      <w:sz w:val="18"/>
                      <w:szCs w:val="18"/>
                    </w:rPr>
                    <w:t>.</w:t>
                  </w:r>
                  <w:r w:rsidRPr="00116524">
                    <w:rPr>
                      <w:rFonts w:ascii="Arial" w:hAnsi="Arial" w:cs="Arial"/>
                      <w:bCs/>
                      <w:sz w:val="18"/>
                      <w:szCs w:val="18"/>
                    </w:rPr>
                    <w:t>637.</w:t>
                  </w:r>
                </w:p>
              </w:tc>
            </w:tr>
            <w:tr w:rsidR="00ED52A7" w14:paraId="1EC6E1FE" w14:textId="77777777" w:rsidTr="00495276">
              <w:tc>
                <w:tcPr>
                  <w:tcW w:w="9635" w:type="dxa"/>
                  <w:gridSpan w:val="4"/>
                  <w:tcBorders>
                    <w:top w:val="nil"/>
                    <w:left w:val="nil"/>
                    <w:bottom w:val="nil"/>
                    <w:right w:val="nil"/>
                  </w:tcBorders>
                </w:tcPr>
                <w:p w14:paraId="6FAEC4F5" w14:textId="77777777" w:rsidR="00ED52A7" w:rsidRDefault="00ED52A7" w:rsidP="00ED52A7">
                  <w:pPr>
                    <w:rPr>
                      <w:rFonts w:ascii="Arial" w:hAnsi="Arial" w:cs="Arial"/>
                      <w:bCs/>
                      <w:sz w:val="18"/>
                      <w:szCs w:val="18"/>
                    </w:rPr>
                  </w:pPr>
                  <w:r w:rsidRPr="006D67E8">
                    <w:rPr>
                      <w:rFonts w:ascii="Arial" w:hAnsi="Arial" w:cs="Arial"/>
                      <w:sz w:val="18"/>
                      <w:szCs w:val="18"/>
                    </w:rPr>
                    <w:t xml:space="preserve">2.   </w:t>
                  </w:r>
                  <w:r w:rsidRPr="00116524">
                    <w:rPr>
                      <w:rFonts w:ascii="Arial" w:hAnsi="Arial" w:cs="Arial"/>
                      <w:bCs/>
                      <w:sz w:val="18"/>
                      <w:szCs w:val="18"/>
                    </w:rPr>
                    <w:t>Καθήκοντα και ευθύνες:</w:t>
                  </w:r>
                </w:p>
              </w:tc>
            </w:tr>
            <w:tr w:rsidR="00ED52A7" w:rsidRPr="006D67E8" w14:paraId="1AD5B2B3" w14:textId="77777777" w:rsidTr="00495276">
              <w:tc>
                <w:tcPr>
                  <w:tcW w:w="684" w:type="dxa"/>
                  <w:tcBorders>
                    <w:top w:val="nil"/>
                    <w:left w:val="nil"/>
                    <w:bottom w:val="nil"/>
                    <w:right w:val="nil"/>
                  </w:tcBorders>
                </w:tcPr>
                <w:p w14:paraId="4ED891D5" w14:textId="77777777" w:rsidR="00ED52A7" w:rsidRPr="006D67E8" w:rsidRDefault="00ED52A7" w:rsidP="00ED52A7">
                  <w:pPr>
                    <w:jc w:val="right"/>
                    <w:rPr>
                      <w:rFonts w:ascii="Arial" w:hAnsi="Arial" w:cs="Arial"/>
                      <w:sz w:val="18"/>
                      <w:szCs w:val="18"/>
                    </w:rPr>
                  </w:pPr>
                  <w:r w:rsidRPr="006D67E8">
                    <w:rPr>
                      <w:rFonts w:ascii="Arial" w:hAnsi="Arial" w:cs="Arial"/>
                      <w:sz w:val="18"/>
                      <w:szCs w:val="18"/>
                    </w:rPr>
                    <w:t xml:space="preserve">2.1   </w:t>
                  </w:r>
                </w:p>
              </w:tc>
              <w:tc>
                <w:tcPr>
                  <w:tcW w:w="8951" w:type="dxa"/>
                  <w:gridSpan w:val="3"/>
                  <w:tcBorders>
                    <w:top w:val="nil"/>
                    <w:left w:val="nil"/>
                    <w:bottom w:val="nil"/>
                    <w:right w:val="nil"/>
                  </w:tcBorders>
                </w:tcPr>
                <w:p w14:paraId="655F79EF" w14:textId="77777777" w:rsidR="00ED52A7" w:rsidRPr="006D67E8" w:rsidRDefault="00ED52A7" w:rsidP="00ED52A7">
                  <w:pPr>
                    <w:rPr>
                      <w:rFonts w:ascii="Arial" w:hAnsi="Arial" w:cs="Arial"/>
                      <w:sz w:val="18"/>
                      <w:szCs w:val="18"/>
                    </w:rPr>
                  </w:pPr>
                  <w:r w:rsidRPr="00116524">
                    <w:rPr>
                      <w:rFonts w:ascii="Arial" w:hAnsi="Arial" w:cs="Arial"/>
                      <w:sz w:val="18"/>
                      <w:szCs w:val="18"/>
                    </w:rPr>
                    <w:t>Εκτελεί καθήκοντα σχετικά με -</w:t>
                  </w:r>
                </w:p>
              </w:tc>
            </w:tr>
            <w:tr w:rsidR="00ED52A7" w:rsidRPr="00D41C46" w14:paraId="1B69BF5E" w14:textId="77777777" w:rsidTr="00495276">
              <w:tc>
                <w:tcPr>
                  <w:tcW w:w="684" w:type="dxa"/>
                  <w:tcBorders>
                    <w:top w:val="nil"/>
                    <w:left w:val="nil"/>
                    <w:bottom w:val="nil"/>
                    <w:right w:val="nil"/>
                  </w:tcBorders>
                </w:tcPr>
                <w:p w14:paraId="13352D95"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7A227B93" w14:textId="77777777" w:rsidR="00ED52A7" w:rsidRPr="00116524" w:rsidRDefault="00ED52A7" w:rsidP="00ED52A7">
                  <w:pPr>
                    <w:rPr>
                      <w:rFonts w:ascii="Arial" w:hAnsi="Arial" w:cs="Arial"/>
                      <w:sz w:val="18"/>
                      <w:szCs w:val="18"/>
                    </w:rPr>
                  </w:pPr>
                  <w:r w:rsidRPr="00116524">
                    <w:rPr>
                      <w:rFonts w:ascii="Arial" w:hAnsi="Arial" w:cs="Arial"/>
                      <w:sz w:val="18"/>
                      <w:szCs w:val="18"/>
                    </w:rPr>
                    <w:t xml:space="preserve">2.1.1 </w:t>
                  </w:r>
                </w:p>
                <w:p w14:paraId="17EBBD6D" w14:textId="77777777" w:rsidR="00ED52A7" w:rsidRPr="00116524" w:rsidRDefault="00ED52A7" w:rsidP="00ED52A7">
                  <w:pPr>
                    <w:ind w:left="542" w:hanging="567"/>
                    <w:rPr>
                      <w:rFonts w:ascii="Arial" w:hAnsi="Arial" w:cs="Arial"/>
                      <w:sz w:val="18"/>
                      <w:szCs w:val="18"/>
                    </w:rPr>
                  </w:pPr>
                </w:p>
              </w:tc>
              <w:tc>
                <w:tcPr>
                  <w:tcW w:w="8334" w:type="dxa"/>
                  <w:gridSpan w:val="2"/>
                  <w:tcBorders>
                    <w:top w:val="nil"/>
                    <w:left w:val="nil"/>
                    <w:bottom w:val="nil"/>
                    <w:right w:val="nil"/>
                  </w:tcBorders>
                </w:tcPr>
                <w:p w14:paraId="49CEBE5D" w14:textId="77777777" w:rsidR="00ED52A7" w:rsidRDefault="00ED52A7" w:rsidP="00ED52A7">
                  <w:pPr>
                    <w:ind w:left="9" w:hanging="34"/>
                    <w:rPr>
                      <w:rFonts w:ascii="Arial" w:hAnsi="Arial" w:cs="Arial"/>
                      <w:sz w:val="18"/>
                      <w:szCs w:val="18"/>
                    </w:rPr>
                  </w:pPr>
                  <w:r w:rsidRPr="00116524">
                    <w:rPr>
                      <w:rFonts w:ascii="Arial" w:hAnsi="Arial" w:cs="Arial"/>
                      <w:sz w:val="18"/>
                      <w:szCs w:val="18"/>
                    </w:rPr>
                    <w:t xml:space="preserve">Την υγιεινή του περιβάλλοντος (έλεγχος αποχετεύσεων, εντόμων, σκυβάλων, εστιών συγκέντρωσης ακαθαρσιών και άλλων ανθυγιεινών καταστάσεων, διερεύνηση παραπόνων για </w:t>
                  </w:r>
                  <w:proofErr w:type="spellStart"/>
                  <w:r w:rsidRPr="00116524">
                    <w:rPr>
                      <w:rFonts w:ascii="Arial" w:hAnsi="Arial" w:cs="Arial"/>
                      <w:sz w:val="18"/>
                      <w:szCs w:val="18"/>
                    </w:rPr>
                    <w:t>οχληρία</w:t>
                  </w:r>
                  <w:proofErr w:type="spellEnd"/>
                  <w:r w:rsidRPr="00116524">
                    <w:rPr>
                      <w:rFonts w:ascii="Arial" w:hAnsi="Arial" w:cs="Arial"/>
                      <w:sz w:val="18"/>
                      <w:szCs w:val="18"/>
                    </w:rPr>
                    <w:t xml:space="preserve"> </w:t>
                  </w:r>
                  <w:proofErr w:type="spellStart"/>
                  <w:r w:rsidRPr="00116524">
                    <w:rPr>
                      <w:rFonts w:ascii="Arial" w:hAnsi="Arial" w:cs="Arial"/>
                      <w:sz w:val="18"/>
                      <w:szCs w:val="18"/>
                    </w:rPr>
                    <w:t>κλπ</w:t>
                  </w:r>
                  <w:proofErr w:type="spellEnd"/>
                  <w:r w:rsidRPr="00116524">
                    <w:rPr>
                      <w:rFonts w:ascii="Arial" w:hAnsi="Arial" w:cs="Arial"/>
                      <w:sz w:val="18"/>
                      <w:szCs w:val="18"/>
                    </w:rPr>
                    <w:t>)</w:t>
                  </w:r>
                </w:p>
              </w:tc>
            </w:tr>
            <w:tr w:rsidR="00ED52A7" w:rsidRPr="00D41C46" w14:paraId="39E9A140" w14:textId="77777777" w:rsidTr="00495276">
              <w:tc>
                <w:tcPr>
                  <w:tcW w:w="684" w:type="dxa"/>
                  <w:tcBorders>
                    <w:top w:val="nil"/>
                    <w:left w:val="nil"/>
                    <w:bottom w:val="nil"/>
                    <w:right w:val="nil"/>
                  </w:tcBorders>
                </w:tcPr>
                <w:p w14:paraId="42DF3ADC"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08E1EF3B" w14:textId="77777777" w:rsidR="00ED52A7" w:rsidRPr="006D67E8" w:rsidRDefault="00ED52A7" w:rsidP="00ED52A7">
                  <w:pPr>
                    <w:ind w:left="542" w:hanging="567"/>
                    <w:rPr>
                      <w:rFonts w:ascii="Arial" w:hAnsi="Arial" w:cs="Arial"/>
                      <w:sz w:val="18"/>
                      <w:szCs w:val="18"/>
                    </w:rPr>
                  </w:pPr>
                  <w:r w:rsidRPr="00116524">
                    <w:rPr>
                      <w:rFonts w:ascii="Arial" w:hAnsi="Arial" w:cs="Arial"/>
                      <w:sz w:val="18"/>
                      <w:szCs w:val="18"/>
                    </w:rPr>
                    <w:t xml:space="preserve">2.1.2  </w:t>
                  </w:r>
                </w:p>
              </w:tc>
              <w:tc>
                <w:tcPr>
                  <w:tcW w:w="8334" w:type="dxa"/>
                  <w:gridSpan w:val="2"/>
                  <w:tcBorders>
                    <w:top w:val="nil"/>
                    <w:left w:val="nil"/>
                    <w:bottom w:val="nil"/>
                    <w:right w:val="nil"/>
                  </w:tcBorders>
                </w:tcPr>
                <w:p w14:paraId="5EA34DB9" w14:textId="77777777" w:rsidR="00ED52A7" w:rsidRPr="006D67E8" w:rsidRDefault="00ED52A7" w:rsidP="00ED52A7">
                  <w:pPr>
                    <w:ind w:left="542" w:hanging="567"/>
                    <w:rPr>
                      <w:rFonts w:ascii="Arial" w:hAnsi="Arial" w:cs="Arial"/>
                      <w:sz w:val="18"/>
                      <w:szCs w:val="18"/>
                    </w:rPr>
                  </w:pPr>
                  <w:r>
                    <w:rPr>
                      <w:rFonts w:ascii="Arial" w:hAnsi="Arial" w:cs="Arial"/>
                      <w:sz w:val="18"/>
                      <w:szCs w:val="18"/>
                    </w:rPr>
                    <w:t>Τ</w:t>
                  </w:r>
                  <w:r w:rsidRPr="00116524">
                    <w:rPr>
                      <w:rFonts w:ascii="Arial" w:hAnsi="Arial" w:cs="Arial"/>
                      <w:sz w:val="18"/>
                      <w:szCs w:val="18"/>
                    </w:rPr>
                    <w:t xml:space="preserve">ον έλεγχο τροφίμων και </w:t>
                  </w:r>
                  <w:proofErr w:type="spellStart"/>
                  <w:r w:rsidRPr="00116524">
                    <w:rPr>
                      <w:rFonts w:ascii="Arial" w:hAnsi="Arial" w:cs="Arial"/>
                      <w:sz w:val="18"/>
                      <w:szCs w:val="18"/>
                    </w:rPr>
                    <w:t>υδατοπρομηθειών</w:t>
                  </w:r>
                  <w:proofErr w:type="spellEnd"/>
                  <w:r w:rsidRPr="00116524">
                    <w:rPr>
                      <w:rFonts w:ascii="Arial" w:hAnsi="Arial" w:cs="Arial"/>
                      <w:sz w:val="18"/>
                      <w:szCs w:val="18"/>
                    </w:rPr>
                    <w:t>.</w:t>
                  </w:r>
                </w:p>
              </w:tc>
            </w:tr>
            <w:tr w:rsidR="00ED52A7" w:rsidRPr="00D41C46" w14:paraId="5AA68DEB" w14:textId="77777777" w:rsidTr="00495276">
              <w:tc>
                <w:tcPr>
                  <w:tcW w:w="684" w:type="dxa"/>
                  <w:tcBorders>
                    <w:top w:val="nil"/>
                    <w:left w:val="nil"/>
                    <w:bottom w:val="nil"/>
                    <w:right w:val="nil"/>
                  </w:tcBorders>
                </w:tcPr>
                <w:p w14:paraId="52DBF56E"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5B636D5A" w14:textId="77777777" w:rsidR="00ED52A7" w:rsidRPr="006D67E8" w:rsidRDefault="00ED52A7" w:rsidP="00ED52A7">
                  <w:pPr>
                    <w:ind w:left="-25"/>
                    <w:rPr>
                      <w:rFonts w:ascii="Arial" w:hAnsi="Arial" w:cs="Arial"/>
                      <w:sz w:val="18"/>
                      <w:szCs w:val="18"/>
                    </w:rPr>
                  </w:pPr>
                  <w:r w:rsidRPr="00116524">
                    <w:rPr>
                      <w:rFonts w:ascii="Arial" w:hAnsi="Arial" w:cs="Arial"/>
                      <w:sz w:val="18"/>
                      <w:szCs w:val="18"/>
                    </w:rPr>
                    <w:t xml:space="preserve">2.1.3  </w:t>
                  </w:r>
                </w:p>
              </w:tc>
              <w:tc>
                <w:tcPr>
                  <w:tcW w:w="8334" w:type="dxa"/>
                  <w:gridSpan w:val="2"/>
                  <w:tcBorders>
                    <w:top w:val="nil"/>
                    <w:left w:val="nil"/>
                    <w:bottom w:val="nil"/>
                    <w:right w:val="nil"/>
                  </w:tcBorders>
                </w:tcPr>
                <w:p w14:paraId="10670138" w14:textId="77777777" w:rsidR="00ED52A7" w:rsidRPr="006D67E8" w:rsidRDefault="00ED52A7" w:rsidP="00ED52A7">
                  <w:pPr>
                    <w:ind w:left="-25"/>
                    <w:rPr>
                      <w:rFonts w:ascii="Arial" w:hAnsi="Arial" w:cs="Arial"/>
                      <w:sz w:val="18"/>
                      <w:szCs w:val="18"/>
                    </w:rPr>
                  </w:pPr>
                  <w:r>
                    <w:rPr>
                      <w:rFonts w:ascii="Arial" w:hAnsi="Arial" w:cs="Arial"/>
                      <w:sz w:val="18"/>
                      <w:szCs w:val="18"/>
                    </w:rPr>
                    <w:t>Τ</w:t>
                  </w:r>
                  <w:r w:rsidRPr="00116524">
                    <w:rPr>
                      <w:rFonts w:ascii="Arial" w:hAnsi="Arial" w:cs="Arial"/>
                      <w:sz w:val="18"/>
                      <w:szCs w:val="18"/>
                    </w:rPr>
                    <w:t>ην επιθεώρηση δημοσίων και ιδιωτικών υποστατικών σχετικά με την υγειονομική τους κατάσταση (υποστατικά παρασκευής και πώλησης τροφίμων, κέντρα αναψυχής, καφενεία, σχολεία , κολυμβητικές δεξαμενές</w:t>
                  </w:r>
                  <w:r>
                    <w:rPr>
                      <w:rFonts w:ascii="Arial" w:hAnsi="Arial" w:cs="Arial"/>
                    </w:rPr>
                    <w:t xml:space="preserve"> </w:t>
                  </w:r>
                  <w:proofErr w:type="spellStart"/>
                  <w:r w:rsidRPr="00116524">
                    <w:rPr>
                      <w:rFonts w:ascii="Arial" w:hAnsi="Arial" w:cs="Arial"/>
                      <w:bCs/>
                      <w:sz w:val="18"/>
                      <w:szCs w:val="18"/>
                    </w:rPr>
                    <w:t>κλπ</w:t>
                  </w:r>
                  <w:proofErr w:type="spellEnd"/>
                  <w:r w:rsidRPr="00116524">
                    <w:rPr>
                      <w:rFonts w:ascii="Arial" w:hAnsi="Arial" w:cs="Arial"/>
                      <w:bCs/>
                      <w:sz w:val="18"/>
                      <w:szCs w:val="18"/>
                    </w:rPr>
                    <w:t>) και την έκδοση υγειονομικών πιστοποιητικών-βεβαιώσεων για την υγειονομική τους κατάσταση και την έκδοση αδειών πώλησης οινοπνευματωδών ποτών και αδειών λειτουργίας.</w:t>
                  </w:r>
                </w:p>
              </w:tc>
            </w:tr>
            <w:tr w:rsidR="00ED52A7" w:rsidRPr="00D41C46" w14:paraId="7AF400D4" w14:textId="77777777" w:rsidTr="00495276">
              <w:tc>
                <w:tcPr>
                  <w:tcW w:w="684" w:type="dxa"/>
                  <w:tcBorders>
                    <w:top w:val="nil"/>
                    <w:left w:val="nil"/>
                    <w:bottom w:val="nil"/>
                    <w:right w:val="nil"/>
                  </w:tcBorders>
                </w:tcPr>
                <w:p w14:paraId="429F62A3"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7797E120" w14:textId="77777777" w:rsidR="00ED52A7" w:rsidRPr="006D67E8" w:rsidRDefault="00ED52A7" w:rsidP="00ED52A7">
                  <w:pPr>
                    <w:ind w:left="-25"/>
                    <w:rPr>
                      <w:rFonts w:ascii="Arial" w:hAnsi="Arial" w:cs="Arial"/>
                      <w:sz w:val="18"/>
                      <w:szCs w:val="18"/>
                    </w:rPr>
                  </w:pPr>
                  <w:r w:rsidRPr="00116524">
                    <w:rPr>
                      <w:rFonts w:ascii="Arial" w:hAnsi="Arial" w:cs="Arial"/>
                      <w:bCs/>
                      <w:sz w:val="18"/>
                      <w:szCs w:val="18"/>
                    </w:rPr>
                    <w:t xml:space="preserve">2.1.4  </w:t>
                  </w:r>
                </w:p>
              </w:tc>
              <w:tc>
                <w:tcPr>
                  <w:tcW w:w="8334" w:type="dxa"/>
                  <w:gridSpan w:val="2"/>
                  <w:tcBorders>
                    <w:top w:val="nil"/>
                    <w:left w:val="nil"/>
                    <w:bottom w:val="nil"/>
                    <w:right w:val="nil"/>
                  </w:tcBorders>
                </w:tcPr>
                <w:p w14:paraId="18A487A2" w14:textId="77777777" w:rsidR="00ED52A7" w:rsidRPr="006D67E8" w:rsidRDefault="00ED52A7" w:rsidP="00ED52A7">
                  <w:pPr>
                    <w:ind w:left="-25"/>
                    <w:rPr>
                      <w:rFonts w:ascii="Arial" w:hAnsi="Arial" w:cs="Arial"/>
                      <w:sz w:val="18"/>
                      <w:szCs w:val="18"/>
                    </w:rPr>
                  </w:pPr>
                  <w:r>
                    <w:rPr>
                      <w:rFonts w:ascii="Arial" w:hAnsi="Arial" w:cs="Arial"/>
                      <w:bCs/>
                      <w:sz w:val="18"/>
                      <w:szCs w:val="18"/>
                    </w:rPr>
                    <w:t>Τ</w:t>
                  </w:r>
                  <w:r w:rsidRPr="00116524">
                    <w:rPr>
                      <w:rFonts w:ascii="Arial" w:hAnsi="Arial" w:cs="Arial"/>
                      <w:bCs/>
                      <w:sz w:val="18"/>
                      <w:szCs w:val="18"/>
                    </w:rPr>
                    <w:t>η διερεύνηση και λήψη μέτρων για παρεμπόδιση της μετάδοσης μολυσματικών ασθενειών, τη καταπολέμηση εντόμων και τρωκτικών επιβλαβών για την υγεία του ανθρώπου.</w:t>
                  </w:r>
                </w:p>
              </w:tc>
            </w:tr>
            <w:tr w:rsidR="00ED52A7" w:rsidRPr="00D41C46" w14:paraId="330EADCA" w14:textId="77777777" w:rsidTr="00495276">
              <w:tc>
                <w:tcPr>
                  <w:tcW w:w="684" w:type="dxa"/>
                  <w:tcBorders>
                    <w:top w:val="nil"/>
                    <w:left w:val="nil"/>
                    <w:bottom w:val="nil"/>
                    <w:right w:val="nil"/>
                  </w:tcBorders>
                </w:tcPr>
                <w:p w14:paraId="7DD0C0F2"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4C86EE89" w14:textId="77777777" w:rsidR="00ED52A7" w:rsidRPr="006D67E8" w:rsidRDefault="00ED52A7" w:rsidP="00ED52A7">
                  <w:pPr>
                    <w:ind w:left="993" w:hanging="1018"/>
                    <w:rPr>
                      <w:rFonts w:ascii="Arial" w:hAnsi="Arial" w:cs="Arial"/>
                      <w:sz w:val="18"/>
                      <w:szCs w:val="18"/>
                    </w:rPr>
                  </w:pPr>
                  <w:r w:rsidRPr="00116524">
                    <w:rPr>
                      <w:rFonts w:ascii="Arial" w:hAnsi="Arial" w:cs="Arial"/>
                      <w:bCs/>
                      <w:sz w:val="18"/>
                      <w:szCs w:val="18"/>
                    </w:rPr>
                    <w:t xml:space="preserve">2.1.5  </w:t>
                  </w:r>
                </w:p>
              </w:tc>
              <w:tc>
                <w:tcPr>
                  <w:tcW w:w="8334" w:type="dxa"/>
                  <w:gridSpan w:val="2"/>
                  <w:tcBorders>
                    <w:top w:val="nil"/>
                    <w:left w:val="nil"/>
                    <w:bottom w:val="nil"/>
                    <w:right w:val="nil"/>
                  </w:tcBorders>
                </w:tcPr>
                <w:p w14:paraId="6F79E9E3" w14:textId="77777777" w:rsidR="00ED52A7" w:rsidRPr="006D67E8" w:rsidRDefault="00ED52A7" w:rsidP="00ED52A7">
                  <w:pPr>
                    <w:ind w:left="993" w:hanging="1018"/>
                    <w:rPr>
                      <w:rFonts w:ascii="Arial" w:hAnsi="Arial" w:cs="Arial"/>
                      <w:sz w:val="18"/>
                      <w:szCs w:val="18"/>
                    </w:rPr>
                  </w:pPr>
                  <w:r>
                    <w:rPr>
                      <w:rFonts w:ascii="Arial" w:hAnsi="Arial" w:cs="Arial"/>
                      <w:bCs/>
                      <w:sz w:val="18"/>
                      <w:szCs w:val="18"/>
                    </w:rPr>
                    <w:t>Τ</w:t>
                  </w:r>
                  <w:r w:rsidRPr="00116524">
                    <w:rPr>
                      <w:rFonts w:ascii="Arial" w:hAnsi="Arial" w:cs="Arial"/>
                      <w:bCs/>
                      <w:sz w:val="18"/>
                      <w:szCs w:val="18"/>
                    </w:rPr>
                    <w:t>ην διαφώτιση των δημοτών επί θεμάτων δημόσιας και περιβαλλοντικής υγείας.</w:t>
                  </w:r>
                </w:p>
              </w:tc>
            </w:tr>
            <w:tr w:rsidR="00ED52A7" w:rsidRPr="00D41C46" w14:paraId="3B978601" w14:textId="77777777" w:rsidTr="00495276">
              <w:tc>
                <w:tcPr>
                  <w:tcW w:w="684" w:type="dxa"/>
                  <w:tcBorders>
                    <w:top w:val="nil"/>
                    <w:left w:val="nil"/>
                    <w:bottom w:val="nil"/>
                    <w:right w:val="nil"/>
                  </w:tcBorders>
                </w:tcPr>
                <w:p w14:paraId="552DEFD4"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5E5682DD" w14:textId="77777777" w:rsidR="00ED52A7" w:rsidRPr="006D67E8" w:rsidRDefault="00ED52A7" w:rsidP="00ED52A7">
                  <w:pPr>
                    <w:rPr>
                      <w:rFonts w:ascii="Arial" w:hAnsi="Arial" w:cs="Arial"/>
                      <w:sz w:val="18"/>
                      <w:szCs w:val="18"/>
                    </w:rPr>
                  </w:pPr>
                  <w:r w:rsidRPr="00116524">
                    <w:rPr>
                      <w:rFonts w:ascii="Arial" w:hAnsi="Arial" w:cs="Arial"/>
                      <w:bCs/>
                      <w:sz w:val="18"/>
                      <w:szCs w:val="18"/>
                    </w:rPr>
                    <w:t xml:space="preserve">2.1.6  </w:t>
                  </w:r>
                </w:p>
              </w:tc>
              <w:tc>
                <w:tcPr>
                  <w:tcW w:w="8334" w:type="dxa"/>
                  <w:gridSpan w:val="2"/>
                  <w:tcBorders>
                    <w:top w:val="nil"/>
                    <w:left w:val="nil"/>
                    <w:bottom w:val="nil"/>
                    <w:right w:val="nil"/>
                  </w:tcBorders>
                </w:tcPr>
                <w:p w14:paraId="37E732E0" w14:textId="77777777" w:rsidR="00ED52A7" w:rsidRPr="006D67E8" w:rsidRDefault="00ED52A7" w:rsidP="00ED52A7">
                  <w:pPr>
                    <w:rPr>
                      <w:rFonts w:ascii="Arial" w:hAnsi="Arial" w:cs="Arial"/>
                      <w:sz w:val="18"/>
                      <w:szCs w:val="18"/>
                    </w:rPr>
                  </w:pPr>
                  <w:r>
                    <w:rPr>
                      <w:rFonts w:ascii="Arial" w:hAnsi="Arial" w:cs="Arial"/>
                      <w:bCs/>
                      <w:sz w:val="18"/>
                      <w:szCs w:val="18"/>
                    </w:rPr>
                    <w:t>Τ</w:t>
                  </w:r>
                  <w:r w:rsidRPr="00116524">
                    <w:rPr>
                      <w:rFonts w:ascii="Arial" w:hAnsi="Arial" w:cs="Arial"/>
                      <w:bCs/>
                      <w:sz w:val="18"/>
                      <w:szCs w:val="18"/>
                    </w:rPr>
                    <w:t>ην εκπαίδευση, προγραμματισμό, εποπτεία και συντονισμό εργατικού και άλλου κατώτερου προσωπικού.</w:t>
                  </w:r>
                </w:p>
              </w:tc>
            </w:tr>
            <w:tr w:rsidR="00ED52A7" w:rsidRPr="00D41C46" w14:paraId="6CF379C4" w14:textId="77777777" w:rsidTr="00495276">
              <w:tc>
                <w:tcPr>
                  <w:tcW w:w="684" w:type="dxa"/>
                  <w:tcBorders>
                    <w:top w:val="nil"/>
                    <w:left w:val="nil"/>
                    <w:bottom w:val="nil"/>
                    <w:right w:val="nil"/>
                  </w:tcBorders>
                </w:tcPr>
                <w:p w14:paraId="3EFCAAE8"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7E355840" w14:textId="77777777" w:rsidR="00ED52A7" w:rsidRPr="006D67E8" w:rsidRDefault="00ED52A7" w:rsidP="00ED52A7">
                  <w:pPr>
                    <w:ind w:right="-1"/>
                    <w:rPr>
                      <w:rFonts w:ascii="Arial" w:hAnsi="Arial" w:cs="Arial"/>
                      <w:sz w:val="18"/>
                      <w:szCs w:val="18"/>
                    </w:rPr>
                  </w:pPr>
                  <w:r>
                    <w:rPr>
                      <w:rFonts w:ascii="Arial" w:hAnsi="Arial" w:cs="Arial"/>
                      <w:bCs/>
                      <w:sz w:val="18"/>
                      <w:szCs w:val="18"/>
                    </w:rPr>
                    <w:t>2.1.7</w:t>
                  </w:r>
                </w:p>
              </w:tc>
              <w:tc>
                <w:tcPr>
                  <w:tcW w:w="8334" w:type="dxa"/>
                  <w:gridSpan w:val="2"/>
                  <w:tcBorders>
                    <w:top w:val="nil"/>
                    <w:left w:val="nil"/>
                    <w:bottom w:val="nil"/>
                    <w:right w:val="nil"/>
                  </w:tcBorders>
                </w:tcPr>
                <w:p w14:paraId="5F878483" w14:textId="77777777" w:rsidR="00ED52A7" w:rsidRPr="006D67E8" w:rsidRDefault="00ED52A7" w:rsidP="00ED52A7">
                  <w:pPr>
                    <w:ind w:right="-1"/>
                    <w:rPr>
                      <w:rFonts w:ascii="Arial" w:hAnsi="Arial" w:cs="Arial"/>
                      <w:sz w:val="18"/>
                      <w:szCs w:val="18"/>
                    </w:rPr>
                  </w:pPr>
                  <w:r>
                    <w:rPr>
                      <w:rFonts w:ascii="Arial" w:hAnsi="Arial" w:cs="Arial"/>
                      <w:bCs/>
                      <w:sz w:val="18"/>
                      <w:szCs w:val="18"/>
                    </w:rPr>
                    <w:t>Την οργάνωση και έλεγχο της συλλογής των σκυβάλων, καθαρισμού των δρόμων, πεζοδρομίων και όλων  των ανοικτών χώρων, δημοτικών αποχωρητήριων καθώς και εξασφάλιση και διατήρηση της γενικής καθαριότητας του Δήμου</w:t>
                  </w:r>
                </w:p>
              </w:tc>
            </w:tr>
            <w:tr w:rsidR="00ED52A7" w:rsidRPr="00D41C46" w14:paraId="0C5BA26D" w14:textId="77777777" w:rsidTr="00495276">
              <w:tc>
                <w:tcPr>
                  <w:tcW w:w="684" w:type="dxa"/>
                  <w:tcBorders>
                    <w:top w:val="nil"/>
                    <w:left w:val="nil"/>
                    <w:bottom w:val="nil"/>
                    <w:right w:val="nil"/>
                  </w:tcBorders>
                </w:tcPr>
                <w:p w14:paraId="53934EC9"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55425527" w14:textId="77777777" w:rsidR="00ED52A7" w:rsidRPr="006D67E8" w:rsidRDefault="00ED52A7" w:rsidP="00ED52A7">
                  <w:pPr>
                    <w:rPr>
                      <w:rFonts w:ascii="Arial" w:hAnsi="Arial" w:cs="Arial"/>
                      <w:sz w:val="18"/>
                      <w:szCs w:val="18"/>
                    </w:rPr>
                  </w:pPr>
                  <w:r w:rsidRPr="008474B3">
                    <w:rPr>
                      <w:rFonts w:ascii="Arial" w:hAnsi="Arial" w:cs="Arial"/>
                      <w:sz w:val="18"/>
                      <w:szCs w:val="18"/>
                    </w:rPr>
                    <w:t xml:space="preserve">2.1.8  </w:t>
                  </w:r>
                </w:p>
              </w:tc>
              <w:tc>
                <w:tcPr>
                  <w:tcW w:w="8334" w:type="dxa"/>
                  <w:gridSpan w:val="2"/>
                  <w:tcBorders>
                    <w:top w:val="nil"/>
                    <w:left w:val="nil"/>
                    <w:bottom w:val="nil"/>
                    <w:right w:val="nil"/>
                  </w:tcBorders>
                </w:tcPr>
                <w:p w14:paraId="6CC994BA" w14:textId="77777777" w:rsidR="00ED52A7" w:rsidRPr="006D67E8" w:rsidRDefault="00ED52A7" w:rsidP="00ED52A7">
                  <w:pPr>
                    <w:rPr>
                      <w:rFonts w:ascii="Arial" w:hAnsi="Arial" w:cs="Arial"/>
                      <w:sz w:val="18"/>
                      <w:szCs w:val="18"/>
                    </w:rPr>
                  </w:pPr>
                  <w:r>
                    <w:rPr>
                      <w:rFonts w:ascii="Arial" w:hAnsi="Arial" w:cs="Arial"/>
                      <w:sz w:val="18"/>
                      <w:szCs w:val="18"/>
                    </w:rPr>
                    <w:t>Τ</w:t>
                  </w:r>
                  <w:r w:rsidRPr="008474B3">
                    <w:rPr>
                      <w:rFonts w:ascii="Arial" w:hAnsi="Arial" w:cs="Arial"/>
                      <w:sz w:val="18"/>
                      <w:szCs w:val="18"/>
                    </w:rPr>
                    <w:t>ην οργάνωση και επίβλεψη εργασιών στο χώρο απόρριψης σκυβάλων μέχρι τη τελική λειτουργία των νέων μονάδων διαχείρισης Αστικών Αποβλήτων.</w:t>
                  </w:r>
                </w:p>
              </w:tc>
            </w:tr>
            <w:tr w:rsidR="00ED52A7" w:rsidRPr="00D41C46" w14:paraId="0DC6D8FC" w14:textId="77777777" w:rsidTr="00495276">
              <w:tc>
                <w:tcPr>
                  <w:tcW w:w="684" w:type="dxa"/>
                  <w:tcBorders>
                    <w:top w:val="nil"/>
                    <w:left w:val="nil"/>
                    <w:bottom w:val="nil"/>
                    <w:right w:val="nil"/>
                  </w:tcBorders>
                </w:tcPr>
                <w:p w14:paraId="3272F701"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7F7ABF2C" w14:textId="77777777" w:rsidR="00ED52A7" w:rsidRPr="006D67E8" w:rsidRDefault="00ED52A7" w:rsidP="00ED52A7">
                  <w:pPr>
                    <w:rPr>
                      <w:rFonts w:ascii="Arial" w:hAnsi="Arial" w:cs="Arial"/>
                      <w:sz w:val="18"/>
                      <w:szCs w:val="18"/>
                    </w:rPr>
                  </w:pPr>
                  <w:r w:rsidRPr="008474B3">
                    <w:rPr>
                      <w:rFonts w:ascii="Arial" w:hAnsi="Arial" w:cs="Arial"/>
                      <w:sz w:val="18"/>
                      <w:szCs w:val="18"/>
                    </w:rPr>
                    <w:t xml:space="preserve">2.1.9  </w:t>
                  </w:r>
                </w:p>
              </w:tc>
              <w:tc>
                <w:tcPr>
                  <w:tcW w:w="8334" w:type="dxa"/>
                  <w:gridSpan w:val="2"/>
                  <w:tcBorders>
                    <w:top w:val="nil"/>
                    <w:left w:val="nil"/>
                    <w:bottom w:val="nil"/>
                    <w:right w:val="nil"/>
                  </w:tcBorders>
                </w:tcPr>
                <w:p w14:paraId="2304E4B6" w14:textId="77777777" w:rsidR="00ED52A7" w:rsidRPr="006D67E8" w:rsidRDefault="00ED52A7" w:rsidP="00ED52A7">
                  <w:pPr>
                    <w:rPr>
                      <w:rFonts w:ascii="Arial" w:hAnsi="Arial" w:cs="Arial"/>
                      <w:sz w:val="18"/>
                      <w:szCs w:val="18"/>
                    </w:rPr>
                  </w:pPr>
                  <w:r>
                    <w:rPr>
                      <w:rFonts w:ascii="Arial" w:hAnsi="Arial" w:cs="Arial"/>
                      <w:sz w:val="18"/>
                      <w:szCs w:val="18"/>
                    </w:rPr>
                    <w:t>Τ</w:t>
                  </w:r>
                  <w:r w:rsidRPr="008474B3">
                    <w:rPr>
                      <w:rFonts w:ascii="Arial" w:hAnsi="Arial" w:cs="Arial"/>
                      <w:sz w:val="18"/>
                      <w:szCs w:val="18"/>
                    </w:rPr>
                    <w:t>ην εξέταση από υγειονομικής πλευράς αιτήσεων για την έκδοση πολεοδομικών αδειών, αδειών οικοδομής και διαχωρισμού οικοπέδων.</w:t>
                  </w:r>
                </w:p>
              </w:tc>
            </w:tr>
            <w:tr w:rsidR="00ED52A7" w:rsidRPr="00D41C46" w14:paraId="75459E63" w14:textId="77777777" w:rsidTr="00495276">
              <w:tc>
                <w:tcPr>
                  <w:tcW w:w="684" w:type="dxa"/>
                  <w:tcBorders>
                    <w:top w:val="nil"/>
                    <w:left w:val="nil"/>
                    <w:bottom w:val="nil"/>
                    <w:right w:val="nil"/>
                  </w:tcBorders>
                </w:tcPr>
                <w:p w14:paraId="207EFE3C" w14:textId="77777777" w:rsidR="00ED52A7" w:rsidRPr="006D67E8" w:rsidRDefault="00ED52A7" w:rsidP="00ED52A7">
                  <w:pPr>
                    <w:jc w:val="right"/>
                    <w:rPr>
                      <w:rFonts w:ascii="Arial" w:hAnsi="Arial" w:cs="Arial"/>
                      <w:sz w:val="18"/>
                      <w:szCs w:val="18"/>
                    </w:rPr>
                  </w:pPr>
                  <w:r w:rsidRPr="008474B3">
                    <w:rPr>
                      <w:rFonts w:ascii="Arial" w:hAnsi="Arial" w:cs="Arial"/>
                      <w:sz w:val="18"/>
                      <w:szCs w:val="18"/>
                    </w:rPr>
                    <w:t xml:space="preserve">2.2   </w:t>
                  </w:r>
                  <w:r>
                    <w:rPr>
                      <w:rFonts w:ascii="Arial" w:hAnsi="Arial" w:cs="Arial"/>
                      <w:sz w:val="18"/>
                      <w:szCs w:val="18"/>
                    </w:rPr>
                    <w:t xml:space="preserve"> </w:t>
                  </w:r>
                </w:p>
              </w:tc>
              <w:tc>
                <w:tcPr>
                  <w:tcW w:w="8951" w:type="dxa"/>
                  <w:gridSpan w:val="3"/>
                  <w:tcBorders>
                    <w:top w:val="nil"/>
                    <w:left w:val="nil"/>
                    <w:bottom w:val="nil"/>
                    <w:right w:val="nil"/>
                  </w:tcBorders>
                </w:tcPr>
                <w:p w14:paraId="42EC1099" w14:textId="77777777" w:rsidR="00ED52A7" w:rsidRPr="006D67E8" w:rsidRDefault="00ED52A7" w:rsidP="00ED52A7">
                  <w:pPr>
                    <w:ind w:left="720" w:hanging="720"/>
                    <w:rPr>
                      <w:rFonts w:ascii="Arial" w:hAnsi="Arial" w:cs="Arial"/>
                      <w:sz w:val="18"/>
                      <w:szCs w:val="18"/>
                    </w:rPr>
                  </w:pPr>
                  <w:r w:rsidRPr="008474B3">
                    <w:rPr>
                      <w:rFonts w:ascii="Arial" w:hAnsi="Arial" w:cs="Arial"/>
                      <w:sz w:val="18"/>
                      <w:szCs w:val="18"/>
                    </w:rPr>
                    <w:t xml:space="preserve">Μεριμνά για την  διεξαγωγή ερευνών, συλλογή και τήρηση στοιχείων. </w:t>
                  </w:r>
                </w:p>
              </w:tc>
            </w:tr>
            <w:tr w:rsidR="00ED52A7" w:rsidRPr="00D41C46" w14:paraId="0F959371" w14:textId="77777777" w:rsidTr="00495276">
              <w:tc>
                <w:tcPr>
                  <w:tcW w:w="684" w:type="dxa"/>
                  <w:tcBorders>
                    <w:top w:val="nil"/>
                    <w:left w:val="nil"/>
                    <w:bottom w:val="nil"/>
                    <w:right w:val="nil"/>
                  </w:tcBorders>
                </w:tcPr>
                <w:p w14:paraId="0ADA2FE2" w14:textId="77777777" w:rsidR="00ED52A7" w:rsidRPr="006D67E8" w:rsidRDefault="00ED52A7" w:rsidP="00ED52A7">
                  <w:pPr>
                    <w:jc w:val="right"/>
                    <w:rPr>
                      <w:rFonts w:ascii="Arial" w:hAnsi="Arial" w:cs="Arial"/>
                      <w:sz w:val="18"/>
                      <w:szCs w:val="18"/>
                    </w:rPr>
                  </w:pPr>
                  <w:r w:rsidRPr="008474B3">
                    <w:rPr>
                      <w:rFonts w:ascii="Arial" w:hAnsi="Arial" w:cs="Arial"/>
                      <w:sz w:val="18"/>
                      <w:szCs w:val="18"/>
                    </w:rPr>
                    <w:t>2.</w:t>
                  </w:r>
                  <w:r>
                    <w:rPr>
                      <w:rFonts w:ascii="Arial" w:hAnsi="Arial" w:cs="Arial"/>
                      <w:sz w:val="18"/>
                      <w:szCs w:val="18"/>
                    </w:rPr>
                    <w:t xml:space="preserve">3    </w:t>
                  </w:r>
                </w:p>
              </w:tc>
              <w:tc>
                <w:tcPr>
                  <w:tcW w:w="8951" w:type="dxa"/>
                  <w:gridSpan w:val="3"/>
                  <w:tcBorders>
                    <w:top w:val="nil"/>
                    <w:left w:val="nil"/>
                    <w:bottom w:val="nil"/>
                    <w:right w:val="nil"/>
                  </w:tcBorders>
                </w:tcPr>
                <w:p w14:paraId="6F6BA493" w14:textId="77777777" w:rsidR="00ED52A7" w:rsidRPr="006D67E8" w:rsidRDefault="00ED52A7" w:rsidP="00ED52A7">
                  <w:pPr>
                    <w:ind w:left="720" w:hanging="720"/>
                    <w:rPr>
                      <w:rFonts w:ascii="Arial" w:hAnsi="Arial" w:cs="Arial"/>
                      <w:sz w:val="18"/>
                      <w:szCs w:val="18"/>
                    </w:rPr>
                  </w:pPr>
                  <w:r w:rsidRPr="008474B3">
                    <w:rPr>
                      <w:rFonts w:ascii="Arial" w:hAnsi="Arial" w:cs="Arial"/>
                      <w:sz w:val="18"/>
                      <w:szCs w:val="18"/>
                    </w:rPr>
                    <w:t>Εκδίδει και φροντίζει για την επίδοση εξωδίκων, ειδοποιήσεων και γραπτών καταγγελιών.</w:t>
                  </w:r>
                </w:p>
              </w:tc>
            </w:tr>
            <w:tr w:rsidR="00ED52A7" w:rsidRPr="00D41C46" w14:paraId="7F7A0B74" w14:textId="77777777" w:rsidTr="00495276">
              <w:tc>
                <w:tcPr>
                  <w:tcW w:w="684" w:type="dxa"/>
                  <w:tcBorders>
                    <w:top w:val="nil"/>
                    <w:left w:val="nil"/>
                    <w:bottom w:val="nil"/>
                    <w:right w:val="nil"/>
                  </w:tcBorders>
                </w:tcPr>
                <w:p w14:paraId="78460939" w14:textId="77777777" w:rsidR="00ED52A7" w:rsidRPr="006D67E8" w:rsidRDefault="00ED52A7" w:rsidP="00ED52A7">
                  <w:pPr>
                    <w:jc w:val="right"/>
                    <w:rPr>
                      <w:rFonts w:ascii="Arial" w:hAnsi="Arial" w:cs="Arial"/>
                      <w:sz w:val="18"/>
                      <w:szCs w:val="18"/>
                    </w:rPr>
                  </w:pPr>
                  <w:r w:rsidRPr="008474B3">
                    <w:rPr>
                      <w:rFonts w:ascii="Arial" w:hAnsi="Arial" w:cs="Arial"/>
                      <w:sz w:val="18"/>
                      <w:szCs w:val="18"/>
                    </w:rPr>
                    <w:t xml:space="preserve">2.4   </w:t>
                  </w:r>
                  <w:r>
                    <w:rPr>
                      <w:rFonts w:ascii="Arial" w:hAnsi="Arial" w:cs="Arial"/>
                      <w:sz w:val="18"/>
                      <w:szCs w:val="18"/>
                    </w:rPr>
                    <w:t xml:space="preserve"> </w:t>
                  </w:r>
                </w:p>
              </w:tc>
              <w:tc>
                <w:tcPr>
                  <w:tcW w:w="8951" w:type="dxa"/>
                  <w:gridSpan w:val="3"/>
                  <w:tcBorders>
                    <w:top w:val="nil"/>
                    <w:left w:val="nil"/>
                    <w:bottom w:val="nil"/>
                    <w:right w:val="nil"/>
                  </w:tcBorders>
                </w:tcPr>
                <w:p w14:paraId="31DCD23C" w14:textId="77777777" w:rsidR="00ED52A7" w:rsidRPr="006D67E8" w:rsidRDefault="00ED52A7" w:rsidP="00ED52A7">
                  <w:pPr>
                    <w:ind w:left="426" w:hanging="426"/>
                    <w:rPr>
                      <w:rFonts w:ascii="Arial" w:hAnsi="Arial" w:cs="Arial"/>
                      <w:sz w:val="18"/>
                      <w:szCs w:val="18"/>
                    </w:rPr>
                  </w:pPr>
                  <w:r w:rsidRPr="008474B3">
                    <w:rPr>
                      <w:rFonts w:ascii="Arial" w:hAnsi="Arial" w:cs="Arial"/>
                      <w:sz w:val="18"/>
                      <w:szCs w:val="18"/>
                    </w:rPr>
                    <w:t>Επιλαμβάνεται παραπόνων του κοινού επί θεμάτων που αφορούν τον κλάδο και ενεργεί αναλόγως.</w:t>
                  </w:r>
                </w:p>
              </w:tc>
            </w:tr>
            <w:tr w:rsidR="00ED52A7" w:rsidRPr="00D41C46" w14:paraId="4AF93F82" w14:textId="77777777" w:rsidTr="00495276">
              <w:tc>
                <w:tcPr>
                  <w:tcW w:w="684" w:type="dxa"/>
                  <w:tcBorders>
                    <w:top w:val="nil"/>
                    <w:left w:val="nil"/>
                    <w:bottom w:val="nil"/>
                    <w:right w:val="nil"/>
                  </w:tcBorders>
                </w:tcPr>
                <w:p w14:paraId="0816622C" w14:textId="77777777" w:rsidR="00ED52A7" w:rsidRPr="006D67E8" w:rsidRDefault="00ED52A7" w:rsidP="00ED52A7">
                  <w:pPr>
                    <w:jc w:val="right"/>
                    <w:rPr>
                      <w:rFonts w:ascii="Arial" w:hAnsi="Arial" w:cs="Arial"/>
                      <w:sz w:val="18"/>
                      <w:szCs w:val="18"/>
                    </w:rPr>
                  </w:pPr>
                  <w:r w:rsidRPr="008474B3">
                    <w:rPr>
                      <w:rFonts w:ascii="Arial" w:hAnsi="Arial" w:cs="Arial"/>
                      <w:sz w:val="18"/>
                      <w:szCs w:val="18"/>
                    </w:rPr>
                    <w:t xml:space="preserve">2.5   </w:t>
                  </w:r>
                </w:p>
              </w:tc>
              <w:tc>
                <w:tcPr>
                  <w:tcW w:w="8951" w:type="dxa"/>
                  <w:gridSpan w:val="3"/>
                  <w:tcBorders>
                    <w:top w:val="nil"/>
                    <w:left w:val="nil"/>
                    <w:bottom w:val="nil"/>
                    <w:right w:val="nil"/>
                  </w:tcBorders>
                </w:tcPr>
                <w:p w14:paraId="5DC0DD5E" w14:textId="77777777" w:rsidR="00ED52A7" w:rsidRPr="006D67E8" w:rsidRDefault="00ED52A7" w:rsidP="00ED52A7">
                  <w:pPr>
                    <w:rPr>
                      <w:rFonts w:ascii="Arial" w:hAnsi="Arial" w:cs="Arial"/>
                      <w:sz w:val="18"/>
                      <w:szCs w:val="18"/>
                    </w:rPr>
                  </w:pPr>
                  <w:r w:rsidRPr="008474B3">
                    <w:rPr>
                      <w:rFonts w:ascii="Arial" w:hAnsi="Arial" w:cs="Arial"/>
                      <w:sz w:val="18"/>
                      <w:szCs w:val="18"/>
                    </w:rPr>
                    <w:t xml:space="preserve">Εφαρμόζει ή/ και βοηθά στην εφαρμογή του περί Δήμων Νόμου και των Δημοτικών Κανονισμών ως και άλλων </w:t>
                  </w:r>
                  <w:r>
                    <w:rPr>
                      <w:rFonts w:ascii="Arial" w:hAnsi="Arial" w:cs="Arial"/>
                      <w:sz w:val="18"/>
                      <w:szCs w:val="18"/>
                    </w:rPr>
                    <w:t xml:space="preserve"> </w:t>
                  </w:r>
                  <w:r w:rsidRPr="008474B3">
                    <w:rPr>
                      <w:rFonts w:ascii="Arial" w:hAnsi="Arial" w:cs="Arial"/>
                      <w:sz w:val="18"/>
                      <w:szCs w:val="18"/>
                    </w:rPr>
                    <w:t>νομοθεσιών σχετικών με τα καθήκοντα του.</w:t>
                  </w:r>
                </w:p>
              </w:tc>
            </w:tr>
            <w:tr w:rsidR="00ED52A7" w:rsidRPr="00D41C46" w14:paraId="7507422E" w14:textId="77777777" w:rsidTr="00495276">
              <w:tc>
                <w:tcPr>
                  <w:tcW w:w="684" w:type="dxa"/>
                  <w:tcBorders>
                    <w:top w:val="nil"/>
                    <w:left w:val="nil"/>
                    <w:bottom w:val="nil"/>
                    <w:right w:val="nil"/>
                  </w:tcBorders>
                </w:tcPr>
                <w:p w14:paraId="57062854" w14:textId="77777777" w:rsidR="00ED52A7" w:rsidRDefault="00ED52A7" w:rsidP="00ED52A7">
                  <w:pPr>
                    <w:jc w:val="right"/>
                    <w:rPr>
                      <w:rFonts w:ascii="Arial" w:hAnsi="Arial" w:cs="Arial"/>
                      <w:bCs/>
                      <w:iCs/>
                      <w:sz w:val="18"/>
                      <w:szCs w:val="18"/>
                    </w:rPr>
                  </w:pPr>
                  <w:r w:rsidRPr="008474B3">
                    <w:rPr>
                      <w:rFonts w:ascii="Arial" w:hAnsi="Arial" w:cs="Arial"/>
                      <w:sz w:val="18"/>
                      <w:szCs w:val="18"/>
                    </w:rPr>
                    <w:t>2.6</w:t>
                  </w:r>
                </w:p>
              </w:tc>
              <w:tc>
                <w:tcPr>
                  <w:tcW w:w="8951" w:type="dxa"/>
                  <w:gridSpan w:val="3"/>
                  <w:tcBorders>
                    <w:top w:val="nil"/>
                    <w:left w:val="nil"/>
                    <w:bottom w:val="nil"/>
                    <w:right w:val="nil"/>
                  </w:tcBorders>
                </w:tcPr>
                <w:p w14:paraId="22461102" w14:textId="77777777" w:rsidR="00ED52A7" w:rsidRPr="006D67E8" w:rsidRDefault="00ED52A7" w:rsidP="00ED52A7">
                  <w:pPr>
                    <w:tabs>
                      <w:tab w:val="num" w:pos="600"/>
                    </w:tabs>
                    <w:ind w:left="-25"/>
                    <w:rPr>
                      <w:rFonts w:ascii="Arial" w:hAnsi="Arial" w:cs="Arial"/>
                      <w:bCs/>
                      <w:iCs/>
                      <w:sz w:val="18"/>
                      <w:szCs w:val="18"/>
                    </w:rPr>
                  </w:pPr>
                  <w:r w:rsidRPr="008474B3">
                    <w:rPr>
                      <w:rFonts w:ascii="Arial" w:hAnsi="Arial" w:cs="Arial"/>
                      <w:sz w:val="18"/>
                      <w:szCs w:val="18"/>
                    </w:rPr>
                    <w:t>Βοηθά στη τήρηση  ή και τηρεί πρακτικά Δημοτικών Επιτροπών και υπηρεσιακών συσκέψεων και προωθεί και διεκπεραιώνει τις αποφάσεις που λαμβάνονται.</w:t>
                  </w:r>
                </w:p>
              </w:tc>
            </w:tr>
            <w:tr w:rsidR="00ED52A7" w:rsidRPr="00D41C46" w14:paraId="07FB3623" w14:textId="77777777" w:rsidTr="00495276">
              <w:tc>
                <w:tcPr>
                  <w:tcW w:w="684" w:type="dxa"/>
                  <w:tcBorders>
                    <w:top w:val="nil"/>
                    <w:left w:val="nil"/>
                    <w:bottom w:val="nil"/>
                    <w:right w:val="nil"/>
                  </w:tcBorders>
                </w:tcPr>
                <w:p w14:paraId="3282D15A" w14:textId="77777777" w:rsidR="00ED52A7" w:rsidRPr="008474B3" w:rsidRDefault="00ED52A7" w:rsidP="00ED52A7">
                  <w:pPr>
                    <w:jc w:val="right"/>
                    <w:rPr>
                      <w:rFonts w:ascii="Arial" w:hAnsi="Arial" w:cs="Arial"/>
                      <w:sz w:val="18"/>
                      <w:szCs w:val="18"/>
                    </w:rPr>
                  </w:pPr>
                  <w:r w:rsidRPr="008474B3">
                    <w:rPr>
                      <w:rFonts w:ascii="Arial" w:hAnsi="Arial" w:cs="Arial"/>
                      <w:sz w:val="18"/>
                      <w:szCs w:val="18"/>
                    </w:rPr>
                    <w:t xml:space="preserve">2.7  </w:t>
                  </w:r>
                  <w:r>
                    <w:rPr>
                      <w:rFonts w:ascii="Arial" w:hAnsi="Arial" w:cs="Arial"/>
                      <w:sz w:val="18"/>
                      <w:szCs w:val="18"/>
                    </w:rPr>
                    <w:t xml:space="preserve">  </w:t>
                  </w:r>
                </w:p>
              </w:tc>
              <w:tc>
                <w:tcPr>
                  <w:tcW w:w="8951" w:type="dxa"/>
                  <w:gridSpan w:val="3"/>
                  <w:tcBorders>
                    <w:top w:val="nil"/>
                    <w:left w:val="nil"/>
                    <w:bottom w:val="nil"/>
                    <w:right w:val="nil"/>
                  </w:tcBorders>
                </w:tcPr>
                <w:p w14:paraId="5FA6403C" w14:textId="77777777" w:rsidR="00ED52A7" w:rsidRPr="008474B3" w:rsidRDefault="00ED52A7" w:rsidP="00ED52A7">
                  <w:pPr>
                    <w:tabs>
                      <w:tab w:val="left" w:pos="426"/>
                    </w:tabs>
                    <w:ind w:left="720" w:hanging="720"/>
                    <w:rPr>
                      <w:rFonts w:ascii="Arial" w:hAnsi="Arial" w:cs="Arial"/>
                      <w:sz w:val="18"/>
                      <w:szCs w:val="18"/>
                    </w:rPr>
                  </w:pPr>
                  <w:r w:rsidRPr="008474B3">
                    <w:rPr>
                      <w:rFonts w:ascii="Arial" w:hAnsi="Arial" w:cs="Arial"/>
                      <w:sz w:val="18"/>
                      <w:szCs w:val="18"/>
                    </w:rPr>
                    <w:t>Εκτελεί οποιαδήποτε άλλα συναφή καθήκοντα του ανατεθούν.</w:t>
                  </w:r>
                </w:p>
              </w:tc>
            </w:tr>
            <w:tr w:rsidR="00ED52A7" w:rsidRPr="006D67E8" w14:paraId="1DFCCC5B" w14:textId="77777777" w:rsidTr="00495276">
              <w:tc>
                <w:tcPr>
                  <w:tcW w:w="9635" w:type="dxa"/>
                  <w:gridSpan w:val="4"/>
                  <w:tcBorders>
                    <w:top w:val="nil"/>
                    <w:left w:val="nil"/>
                    <w:bottom w:val="nil"/>
                    <w:right w:val="nil"/>
                  </w:tcBorders>
                </w:tcPr>
                <w:p w14:paraId="4B588540" w14:textId="77777777" w:rsidR="00ED52A7" w:rsidRPr="008474B3" w:rsidRDefault="00ED52A7" w:rsidP="00ED52A7">
                  <w:pPr>
                    <w:rPr>
                      <w:rFonts w:ascii="Arial" w:hAnsi="Arial" w:cs="Arial"/>
                      <w:sz w:val="18"/>
                      <w:szCs w:val="18"/>
                    </w:rPr>
                  </w:pPr>
                  <w:r w:rsidRPr="0057059D">
                    <w:rPr>
                      <w:rFonts w:ascii="Arial" w:hAnsi="Arial" w:cs="Arial"/>
                      <w:bCs/>
                      <w:sz w:val="18"/>
                      <w:szCs w:val="18"/>
                    </w:rPr>
                    <w:t>3</w:t>
                  </w:r>
                  <w:r>
                    <w:rPr>
                      <w:rFonts w:ascii="Arial" w:hAnsi="Arial" w:cs="Arial"/>
                      <w:bCs/>
                      <w:sz w:val="18"/>
                      <w:szCs w:val="18"/>
                    </w:rPr>
                    <w:t xml:space="preserve">. </w:t>
                  </w:r>
                  <w:r w:rsidRPr="0057059D">
                    <w:rPr>
                      <w:rFonts w:ascii="Arial" w:hAnsi="Arial" w:cs="Arial"/>
                      <w:bCs/>
                      <w:sz w:val="18"/>
                      <w:szCs w:val="18"/>
                    </w:rPr>
                    <w:t>Απαιτούμενα προσόντα:</w:t>
                  </w:r>
                </w:p>
              </w:tc>
            </w:tr>
            <w:tr w:rsidR="00ED52A7" w:rsidRPr="00D41C46" w14:paraId="348AE9D4" w14:textId="77777777" w:rsidTr="00495276">
              <w:tc>
                <w:tcPr>
                  <w:tcW w:w="684" w:type="dxa"/>
                  <w:tcBorders>
                    <w:top w:val="nil"/>
                    <w:left w:val="nil"/>
                    <w:bottom w:val="nil"/>
                    <w:right w:val="nil"/>
                  </w:tcBorders>
                </w:tcPr>
                <w:p w14:paraId="06388C50" w14:textId="77777777" w:rsidR="00ED52A7" w:rsidRPr="008474B3" w:rsidRDefault="00ED52A7" w:rsidP="00ED52A7">
                  <w:pPr>
                    <w:jc w:val="right"/>
                    <w:rPr>
                      <w:rFonts w:ascii="Arial" w:hAnsi="Arial" w:cs="Arial"/>
                      <w:sz w:val="18"/>
                      <w:szCs w:val="18"/>
                    </w:rPr>
                  </w:pPr>
                  <w:r>
                    <w:rPr>
                      <w:rFonts w:ascii="Arial" w:hAnsi="Arial" w:cs="Arial"/>
                      <w:sz w:val="18"/>
                      <w:szCs w:val="18"/>
                    </w:rPr>
                    <w:t>3.1</w:t>
                  </w:r>
                </w:p>
              </w:tc>
              <w:tc>
                <w:tcPr>
                  <w:tcW w:w="8951" w:type="dxa"/>
                  <w:gridSpan w:val="3"/>
                  <w:tcBorders>
                    <w:top w:val="nil"/>
                    <w:left w:val="nil"/>
                    <w:bottom w:val="nil"/>
                    <w:right w:val="nil"/>
                  </w:tcBorders>
                </w:tcPr>
                <w:p w14:paraId="426B96F4" w14:textId="77777777" w:rsidR="00ED52A7" w:rsidRPr="008474B3" w:rsidRDefault="00ED52A7" w:rsidP="00ED52A7">
                  <w:pPr>
                    <w:ind w:left="-25"/>
                    <w:rPr>
                      <w:rFonts w:ascii="Arial" w:hAnsi="Arial" w:cs="Arial"/>
                      <w:sz w:val="18"/>
                      <w:szCs w:val="18"/>
                    </w:rPr>
                  </w:pPr>
                  <w:r w:rsidRPr="008474B3">
                    <w:rPr>
                      <w:rFonts w:ascii="Arial" w:hAnsi="Arial" w:cs="Arial"/>
                      <w:sz w:val="18"/>
                      <w:szCs w:val="18"/>
                    </w:rPr>
                    <w:t>Πανεπιστημιακό δίπλωμα ή τίτλος ή ισότιμο προσόν  στη Δημόσια Υγιεινή , ή στην Υγιεινή Περιβάλλοντος ή σε συνδυασμό των θεμάτων αυτών ή/και στην επιστήμη Τεχνολογίας Τροφίμων. (Σημ.: Ο όρος πανεπιστημιακό δίπλωμα ή τίτλος καλύπτει και μεταπτυχιακό   δίπλωμα ή τίτλο)</w:t>
                  </w:r>
                </w:p>
              </w:tc>
            </w:tr>
            <w:tr w:rsidR="00ED52A7" w:rsidRPr="00D41C46" w14:paraId="7F4281A6" w14:textId="77777777" w:rsidTr="00495276">
              <w:tc>
                <w:tcPr>
                  <w:tcW w:w="684" w:type="dxa"/>
                  <w:tcBorders>
                    <w:top w:val="nil"/>
                    <w:left w:val="nil"/>
                    <w:bottom w:val="nil"/>
                    <w:right w:val="nil"/>
                  </w:tcBorders>
                </w:tcPr>
                <w:p w14:paraId="50394607" w14:textId="77777777" w:rsidR="00ED52A7" w:rsidRPr="008474B3" w:rsidRDefault="00ED52A7" w:rsidP="00ED52A7">
                  <w:pPr>
                    <w:jc w:val="right"/>
                    <w:rPr>
                      <w:rFonts w:ascii="Arial" w:hAnsi="Arial" w:cs="Arial"/>
                      <w:sz w:val="18"/>
                      <w:szCs w:val="18"/>
                    </w:rPr>
                  </w:pPr>
                  <w:r w:rsidRPr="008474B3">
                    <w:rPr>
                      <w:rFonts w:ascii="Arial" w:hAnsi="Arial" w:cs="Arial"/>
                      <w:sz w:val="18"/>
                      <w:szCs w:val="18"/>
                    </w:rPr>
                    <w:t xml:space="preserve">3.2  </w:t>
                  </w:r>
                </w:p>
              </w:tc>
              <w:tc>
                <w:tcPr>
                  <w:tcW w:w="8951" w:type="dxa"/>
                  <w:gridSpan w:val="3"/>
                  <w:tcBorders>
                    <w:top w:val="nil"/>
                    <w:left w:val="nil"/>
                    <w:bottom w:val="nil"/>
                    <w:right w:val="nil"/>
                  </w:tcBorders>
                </w:tcPr>
                <w:p w14:paraId="4040567B" w14:textId="77777777" w:rsidR="00ED52A7" w:rsidRPr="008474B3" w:rsidRDefault="00ED52A7" w:rsidP="00ED52A7">
                  <w:pPr>
                    <w:ind w:left="720" w:hanging="720"/>
                    <w:rPr>
                      <w:rFonts w:ascii="Arial" w:hAnsi="Arial" w:cs="Arial"/>
                      <w:sz w:val="18"/>
                      <w:szCs w:val="18"/>
                    </w:rPr>
                  </w:pPr>
                  <w:r w:rsidRPr="008474B3">
                    <w:rPr>
                      <w:rFonts w:ascii="Arial" w:hAnsi="Arial" w:cs="Arial"/>
                      <w:sz w:val="18"/>
                      <w:szCs w:val="18"/>
                    </w:rPr>
                    <w:t>Ακεραιότητα χαρακτήρα, υπευθυνότητα, πρωτοβουλία και ευθυκρισία.</w:t>
                  </w:r>
                </w:p>
              </w:tc>
            </w:tr>
            <w:tr w:rsidR="00ED52A7" w:rsidRPr="00D41C46" w14:paraId="1DA70EE9" w14:textId="77777777" w:rsidTr="00495276">
              <w:tc>
                <w:tcPr>
                  <w:tcW w:w="684" w:type="dxa"/>
                  <w:tcBorders>
                    <w:top w:val="nil"/>
                    <w:left w:val="nil"/>
                    <w:bottom w:val="nil"/>
                    <w:right w:val="nil"/>
                  </w:tcBorders>
                </w:tcPr>
                <w:p w14:paraId="3574BCC2" w14:textId="77777777" w:rsidR="00ED52A7" w:rsidRPr="008474B3" w:rsidRDefault="00ED52A7" w:rsidP="00ED52A7">
                  <w:pPr>
                    <w:jc w:val="right"/>
                    <w:rPr>
                      <w:rFonts w:ascii="Arial" w:hAnsi="Arial" w:cs="Arial"/>
                      <w:sz w:val="18"/>
                      <w:szCs w:val="18"/>
                    </w:rPr>
                  </w:pPr>
                  <w:r>
                    <w:rPr>
                      <w:rFonts w:ascii="Arial" w:hAnsi="Arial" w:cs="Arial"/>
                      <w:sz w:val="18"/>
                      <w:szCs w:val="18"/>
                    </w:rPr>
                    <w:t>3.3</w:t>
                  </w:r>
                </w:p>
              </w:tc>
              <w:tc>
                <w:tcPr>
                  <w:tcW w:w="8951" w:type="dxa"/>
                  <w:gridSpan w:val="3"/>
                  <w:tcBorders>
                    <w:top w:val="nil"/>
                    <w:left w:val="nil"/>
                    <w:bottom w:val="nil"/>
                    <w:right w:val="nil"/>
                  </w:tcBorders>
                </w:tcPr>
                <w:p w14:paraId="5A7A3744" w14:textId="77777777" w:rsidR="00ED52A7" w:rsidRPr="008474B3" w:rsidRDefault="00ED52A7" w:rsidP="00ED52A7">
                  <w:pPr>
                    <w:ind w:left="720" w:hanging="720"/>
                    <w:rPr>
                      <w:rFonts w:ascii="Arial" w:hAnsi="Arial" w:cs="Arial"/>
                      <w:sz w:val="18"/>
                      <w:szCs w:val="18"/>
                    </w:rPr>
                  </w:pPr>
                  <w:r w:rsidRPr="008474B3">
                    <w:rPr>
                      <w:rFonts w:ascii="Arial" w:hAnsi="Arial" w:cs="Arial"/>
                      <w:sz w:val="18"/>
                      <w:szCs w:val="18"/>
                    </w:rPr>
                    <w:t>Πολύ καλή γνώση της Ελληνικής και της Αγγλικής γλώσσας.</w:t>
                  </w:r>
                </w:p>
              </w:tc>
            </w:tr>
            <w:tr w:rsidR="00ED52A7" w:rsidRPr="00D41C46" w14:paraId="1F263A59" w14:textId="77777777" w:rsidTr="00495276">
              <w:tc>
                <w:tcPr>
                  <w:tcW w:w="9635" w:type="dxa"/>
                  <w:gridSpan w:val="4"/>
                  <w:tcBorders>
                    <w:top w:val="nil"/>
                    <w:left w:val="nil"/>
                    <w:bottom w:val="nil"/>
                    <w:right w:val="nil"/>
                  </w:tcBorders>
                </w:tcPr>
                <w:p w14:paraId="2CF3C701" w14:textId="77777777" w:rsidR="00ED52A7" w:rsidRDefault="00ED52A7" w:rsidP="00ED52A7">
                  <w:pPr>
                    <w:ind w:left="720" w:hanging="720"/>
                    <w:rPr>
                      <w:rFonts w:ascii="Arial" w:hAnsi="Arial" w:cs="Arial"/>
                      <w:bCs/>
                      <w:sz w:val="18"/>
                      <w:szCs w:val="18"/>
                    </w:rPr>
                  </w:pPr>
                  <w:r w:rsidRPr="00DA587A">
                    <w:rPr>
                      <w:rFonts w:ascii="Arial" w:hAnsi="Arial" w:cs="Arial"/>
                      <w:sz w:val="18"/>
                      <w:szCs w:val="18"/>
                    </w:rPr>
                    <w:t>Σημειώσεις για τα καθήκοντα και ευθύνες και τα απαιτούμενα προσόντα της θέσης:</w:t>
                  </w:r>
                </w:p>
              </w:tc>
            </w:tr>
            <w:tr w:rsidR="00ED52A7" w:rsidRPr="00D41C46" w14:paraId="03FC5622" w14:textId="77777777" w:rsidTr="00495276">
              <w:trPr>
                <w:gridAfter w:val="1"/>
                <w:wAfter w:w="6" w:type="dxa"/>
              </w:trPr>
              <w:tc>
                <w:tcPr>
                  <w:tcW w:w="684" w:type="dxa"/>
                  <w:tcBorders>
                    <w:top w:val="nil"/>
                    <w:left w:val="nil"/>
                    <w:bottom w:val="nil"/>
                    <w:right w:val="nil"/>
                  </w:tcBorders>
                </w:tcPr>
                <w:p w14:paraId="189918AA" w14:textId="77777777" w:rsidR="00ED52A7" w:rsidRDefault="00ED52A7" w:rsidP="00ED52A7">
                  <w:pPr>
                    <w:rPr>
                      <w:rFonts w:ascii="Arial" w:hAnsi="Arial" w:cs="Arial"/>
                      <w:sz w:val="18"/>
                      <w:szCs w:val="18"/>
                    </w:rPr>
                  </w:pPr>
                </w:p>
              </w:tc>
              <w:tc>
                <w:tcPr>
                  <w:tcW w:w="617" w:type="dxa"/>
                  <w:tcBorders>
                    <w:top w:val="nil"/>
                    <w:left w:val="nil"/>
                    <w:bottom w:val="nil"/>
                    <w:right w:val="nil"/>
                  </w:tcBorders>
                </w:tcPr>
                <w:p w14:paraId="4453EB4E" w14:textId="77777777" w:rsidR="00ED52A7" w:rsidRPr="00DA587A" w:rsidRDefault="00ED52A7" w:rsidP="00ED52A7">
                  <w:pPr>
                    <w:tabs>
                      <w:tab w:val="left" w:pos="5055"/>
                    </w:tabs>
                    <w:rPr>
                      <w:rFonts w:ascii="Arial" w:hAnsi="Arial" w:cs="Arial"/>
                      <w:sz w:val="18"/>
                      <w:szCs w:val="18"/>
                    </w:rPr>
                  </w:pPr>
                  <w:r>
                    <w:rPr>
                      <w:rFonts w:ascii="Arial" w:hAnsi="Arial" w:cs="Arial"/>
                      <w:sz w:val="18"/>
                      <w:szCs w:val="18"/>
                    </w:rPr>
                    <w:t>1</w:t>
                  </w:r>
                </w:p>
              </w:tc>
              <w:tc>
                <w:tcPr>
                  <w:tcW w:w="8328" w:type="dxa"/>
                  <w:tcBorders>
                    <w:top w:val="nil"/>
                    <w:left w:val="nil"/>
                    <w:bottom w:val="nil"/>
                    <w:right w:val="nil"/>
                  </w:tcBorders>
                </w:tcPr>
                <w:p w14:paraId="6276D5FE" w14:textId="7F6CC2FA" w:rsidR="00ED52A7" w:rsidRPr="0065678E" w:rsidRDefault="00ED52A7" w:rsidP="00ED52A7">
                  <w:pPr>
                    <w:tabs>
                      <w:tab w:val="left" w:pos="1021"/>
                      <w:tab w:val="left" w:pos="5055"/>
                    </w:tabs>
                    <w:ind w:left="-4581"/>
                    <w:jc w:val="center"/>
                    <w:rPr>
                      <w:rFonts w:ascii="Arial" w:hAnsi="Arial" w:cs="Arial"/>
                      <w:sz w:val="18"/>
                      <w:szCs w:val="18"/>
                    </w:rPr>
                  </w:pPr>
                  <w:r>
                    <w:rPr>
                      <w:rFonts w:ascii="Arial" w:hAnsi="Arial" w:cs="Arial"/>
                      <w:sz w:val="18"/>
                      <w:szCs w:val="18"/>
                    </w:rPr>
                    <w:t xml:space="preserve">                                                                      </w:t>
                  </w:r>
                  <w:r w:rsidRPr="00DA587A">
                    <w:rPr>
                      <w:rFonts w:ascii="Arial" w:hAnsi="Arial" w:cs="Arial"/>
                      <w:sz w:val="18"/>
                      <w:szCs w:val="18"/>
                    </w:rPr>
                    <w:t>Οι υποψήφιοι πρέπει να επιτύχουν σε γραπτή εξέταση σύμφωνα με τη σχετική νομοθεσία</w:t>
                  </w:r>
                  <w:r w:rsidR="0065678E" w:rsidRPr="0065678E">
                    <w:rPr>
                      <w:rFonts w:ascii="Arial" w:hAnsi="Arial" w:cs="Arial"/>
                      <w:sz w:val="18"/>
                      <w:szCs w:val="18"/>
                    </w:rPr>
                    <w:t>.</w:t>
                  </w:r>
                </w:p>
              </w:tc>
            </w:tr>
            <w:tr w:rsidR="00ED52A7" w:rsidRPr="00D41C46" w14:paraId="5C020E9E" w14:textId="77777777" w:rsidTr="00495276">
              <w:tc>
                <w:tcPr>
                  <w:tcW w:w="684" w:type="dxa"/>
                  <w:tcBorders>
                    <w:top w:val="nil"/>
                    <w:left w:val="nil"/>
                    <w:bottom w:val="nil"/>
                    <w:right w:val="nil"/>
                  </w:tcBorders>
                </w:tcPr>
                <w:p w14:paraId="0280F633" w14:textId="77777777" w:rsidR="00ED52A7" w:rsidRDefault="00ED52A7" w:rsidP="00ED52A7">
                  <w:pPr>
                    <w:rPr>
                      <w:rFonts w:ascii="Arial" w:hAnsi="Arial" w:cs="Arial"/>
                      <w:bCs/>
                      <w:sz w:val="18"/>
                      <w:szCs w:val="18"/>
                    </w:rPr>
                  </w:pPr>
                </w:p>
              </w:tc>
              <w:tc>
                <w:tcPr>
                  <w:tcW w:w="617" w:type="dxa"/>
                  <w:tcBorders>
                    <w:top w:val="nil"/>
                    <w:left w:val="nil"/>
                    <w:bottom w:val="nil"/>
                    <w:right w:val="nil"/>
                  </w:tcBorders>
                </w:tcPr>
                <w:p w14:paraId="2871BD93" w14:textId="77777777" w:rsidR="00ED52A7" w:rsidRDefault="00ED52A7" w:rsidP="00ED52A7">
                  <w:pPr>
                    <w:rPr>
                      <w:rFonts w:ascii="Arial" w:hAnsi="Arial" w:cs="Arial"/>
                      <w:bCs/>
                      <w:sz w:val="18"/>
                      <w:szCs w:val="18"/>
                    </w:rPr>
                  </w:pPr>
                  <w:r>
                    <w:rPr>
                      <w:rFonts w:ascii="Arial" w:hAnsi="Arial" w:cs="Arial"/>
                      <w:sz w:val="18"/>
                      <w:szCs w:val="18"/>
                    </w:rPr>
                    <w:t>2</w:t>
                  </w:r>
                </w:p>
              </w:tc>
              <w:tc>
                <w:tcPr>
                  <w:tcW w:w="8334" w:type="dxa"/>
                  <w:gridSpan w:val="2"/>
                  <w:tcBorders>
                    <w:top w:val="nil"/>
                    <w:left w:val="nil"/>
                    <w:bottom w:val="nil"/>
                    <w:right w:val="nil"/>
                  </w:tcBorders>
                </w:tcPr>
                <w:p w14:paraId="2E8268FA" w14:textId="77777777" w:rsidR="00ED52A7" w:rsidRDefault="00ED52A7" w:rsidP="00ED52A7">
                  <w:pPr>
                    <w:rPr>
                      <w:rFonts w:ascii="Arial" w:hAnsi="Arial" w:cs="Arial"/>
                      <w:bCs/>
                      <w:sz w:val="18"/>
                      <w:szCs w:val="18"/>
                    </w:rPr>
                  </w:pPr>
                  <w:r w:rsidRPr="00DA587A">
                    <w:rPr>
                      <w:rFonts w:ascii="Arial" w:hAnsi="Arial" w:cs="Arial"/>
                      <w:sz w:val="18"/>
                      <w:szCs w:val="18"/>
                    </w:rPr>
                    <w:t xml:space="preserve">Οι διοριζόμενοι θα πρέπει να επιτύχουν στις εξετάσεις πάνω στον περί Δήμων Νόμο και στους σχετικούς Δημοτικούς Κανονισμούς και τον περί Γενικών Αρχών Διοικητικού Δικαίου Νόμο μέσα σε 2 χρόνια ή 4 </w:t>
                  </w:r>
                  <w:r>
                    <w:rPr>
                      <w:rFonts w:ascii="Arial" w:hAnsi="Arial" w:cs="Arial"/>
                      <w:sz w:val="18"/>
                      <w:szCs w:val="18"/>
                    </w:rPr>
                    <w:t xml:space="preserve">  </w:t>
                  </w:r>
                  <w:r w:rsidRPr="00DA587A">
                    <w:rPr>
                      <w:rFonts w:ascii="Arial" w:hAnsi="Arial" w:cs="Arial"/>
                      <w:sz w:val="18"/>
                      <w:szCs w:val="18"/>
                    </w:rPr>
                    <w:t>εξεταστικές περιόδους από το διορισμό τους.</w:t>
                  </w:r>
                </w:p>
              </w:tc>
            </w:tr>
            <w:tr w:rsidR="00ED52A7" w:rsidRPr="00D41C46" w14:paraId="5F65B439" w14:textId="77777777" w:rsidTr="00495276">
              <w:tc>
                <w:tcPr>
                  <w:tcW w:w="684" w:type="dxa"/>
                  <w:tcBorders>
                    <w:top w:val="nil"/>
                    <w:left w:val="nil"/>
                    <w:bottom w:val="nil"/>
                    <w:right w:val="nil"/>
                  </w:tcBorders>
                </w:tcPr>
                <w:p w14:paraId="55F7AE65" w14:textId="77777777" w:rsidR="00ED52A7" w:rsidRPr="006D67E8" w:rsidRDefault="00ED52A7" w:rsidP="00ED52A7">
                  <w:pPr>
                    <w:rPr>
                      <w:rFonts w:ascii="Arial" w:hAnsi="Arial" w:cs="Arial"/>
                      <w:sz w:val="18"/>
                      <w:szCs w:val="18"/>
                    </w:rPr>
                  </w:pPr>
                </w:p>
              </w:tc>
              <w:tc>
                <w:tcPr>
                  <w:tcW w:w="617" w:type="dxa"/>
                  <w:tcBorders>
                    <w:top w:val="nil"/>
                    <w:left w:val="nil"/>
                    <w:bottom w:val="nil"/>
                    <w:right w:val="nil"/>
                  </w:tcBorders>
                </w:tcPr>
                <w:p w14:paraId="19EA4138" w14:textId="77777777" w:rsidR="00ED52A7" w:rsidRPr="006D67E8" w:rsidRDefault="00ED52A7" w:rsidP="00ED52A7">
                  <w:pPr>
                    <w:rPr>
                      <w:rFonts w:ascii="Arial" w:hAnsi="Arial" w:cs="Arial"/>
                      <w:sz w:val="18"/>
                      <w:szCs w:val="18"/>
                    </w:rPr>
                  </w:pPr>
                  <w:r>
                    <w:rPr>
                      <w:rFonts w:ascii="Arial" w:hAnsi="Arial" w:cs="Arial"/>
                      <w:sz w:val="18"/>
                      <w:szCs w:val="18"/>
                    </w:rPr>
                    <w:t>3</w:t>
                  </w:r>
                </w:p>
              </w:tc>
              <w:tc>
                <w:tcPr>
                  <w:tcW w:w="8334" w:type="dxa"/>
                  <w:gridSpan w:val="2"/>
                  <w:tcBorders>
                    <w:top w:val="nil"/>
                    <w:left w:val="nil"/>
                    <w:bottom w:val="nil"/>
                    <w:right w:val="nil"/>
                  </w:tcBorders>
                </w:tcPr>
                <w:p w14:paraId="4AD4C3BB" w14:textId="77777777" w:rsidR="00ED52A7" w:rsidRPr="006D67E8" w:rsidRDefault="00ED52A7" w:rsidP="00ED52A7">
                  <w:pPr>
                    <w:rPr>
                      <w:rFonts w:ascii="Arial" w:hAnsi="Arial" w:cs="Arial"/>
                      <w:sz w:val="18"/>
                      <w:szCs w:val="18"/>
                    </w:rPr>
                  </w:pPr>
                  <w:r w:rsidRPr="00DA587A">
                    <w:rPr>
                      <w:rFonts w:ascii="Arial" w:hAnsi="Arial" w:cs="Arial"/>
                      <w:sz w:val="18"/>
                      <w:szCs w:val="18"/>
                    </w:rPr>
                    <w:t>Οι υπάλληλοι  που θα διοριστούν μετά την 01/07/2024 θα εργάζονται όταν απαιτείται από τις ανάγκες της υπηρεσίας και εκτός του συνηθισμένου ωραρίου της Δημοτικής Υπηρεσίας, το σύνολο όμως των ωρών</w:t>
                  </w:r>
                  <w:r>
                    <w:rPr>
                      <w:rFonts w:ascii="Arial" w:hAnsi="Arial" w:cs="Arial"/>
                      <w:sz w:val="18"/>
                      <w:szCs w:val="18"/>
                    </w:rPr>
                    <w:t xml:space="preserve"> </w:t>
                  </w:r>
                  <w:r w:rsidRPr="00DA587A">
                    <w:rPr>
                      <w:rFonts w:ascii="Arial" w:hAnsi="Arial" w:cs="Arial"/>
                      <w:sz w:val="18"/>
                      <w:szCs w:val="18"/>
                    </w:rPr>
                    <w:t>εργασίας</w:t>
                  </w:r>
                  <w:r>
                    <w:rPr>
                      <w:rFonts w:ascii="Arial" w:hAnsi="Arial" w:cs="Arial"/>
                      <w:sz w:val="18"/>
                      <w:szCs w:val="18"/>
                    </w:rPr>
                    <w:t xml:space="preserve"> </w:t>
                  </w:r>
                  <w:r w:rsidRPr="00DA587A">
                    <w:rPr>
                      <w:rFonts w:ascii="Arial" w:hAnsi="Arial" w:cs="Arial"/>
                      <w:sz w:val="18"/>
                      <w:szCs w:val="18"/>
                    </w:rPr>
                    <w:t>δεν</w:t>
                  </w:r>
                  <w:r>
                    <w:rPr>
                      <w:rFonts w:ascii="Arial" w:hAnsi="Arial" w:cs="Arial"/>
                      <w:sz w:val="18"/>
                      <w:szCs w:val="18"/>
                    </w:rPr>
                    <w:t xml:space="preserve"> </w:t>
                  </w:r>
                  <w:r w:rsidRPr="00DA587A">
                    <w:rPr>
                      <w:rFonts w:ascii="Arial" w:hAnsi="Arial" w:cs="Arial"/>
                      <w:sz w:val="18"/>
                      <w:szCs w:val="18"/>
                    </w:rPr>
                    <w:t xml:space="preserve">θα υπερβαίνει το καθορισμένο αριθμό ωρών την βδομάδα.  </w:t>
                  </w:r>
                </w:p>
              </w:tc>
            </w:tr>
            <w:tr w:rsidR="00ED52A7" w:rsidRPr="00D41C46" w14:paraId="594B95F3" w14:textId="77777777" w:rsidTr="00495276">
              <w:tc>
                <w:tcPr>
                  <w:tcW w:w="684" w:type="dxa"/>
                  <w:tcBorders>
                    <w:top w:val="nil"/>
                    <w:left w:val="nil"/>
                    <w:bottom w:val="nil"/>
                    <w:right w:val="nil"/>
                  </w:tcBorders>
                </w:tcPr>
                <w:p w14:paraId="5BBFDFFF" w14:textId="77777777" w:rsidR="00ED52A7" w:rsidRPr="006D67E8" w:rsidRDefault="00ED52A7" w:rsidP="00ED52A7">
                  <w:pPr>
                    <w:spacing w:after="60"/>
                    <w:rPr>
                      <w:rFonts w:ascii="Arial" w:hAnsi="Arial" w:cs="Arial"/>
                      <w:sz w:val="18"/>
                      <w:szCs w:val="18"/>
                    </w:rPr>
                  </w:pPr>
                </w:p>
              </w:tc>
              <w:tc>
                <w:tcPr>
                  <w:tcW w:w="617" w:type="dxa"/>
                  <w:tcBorders>
                    <w:top w:val="nil"/>
                    <w:left w:val="nil"/>
                    <w:bottom w:val="nil"/>
                    <w:right w:val="nil"/>
                  </w:tcBorders>
                </w:tcPr>
                <w:p w14:paraId="6B012C0D" w14:textId="77777777" w:rsidR="00ED52A7" w:rsidRPr="006D67E8" w:rsidRDefault="00ED52A7" w:rsidP="00ED52A7">
                  <w:pPr>
                    <w:spacing w:after="60"/>
                    <w:ind w:left="-25"/>
                    <w:rPr>
                      <w:rFonts w:ascii="Arial" w:hAnsi="Arial" w:cs="Arial"/>
                      <w:sz w:val="18"/>
                      <w:szCs w:val="18"/>
                    </w:rPr>
                  </w:pPr>
                  <w:r>
                    <w:rPr>
                      <w:rFonts w:ascii="Arial" w:hAnsi="Arial" w:cs="Arial"/>
                      <w:sz w:val="18"/>
                      <w:szCs w:val="18"/>
                    </w:rPr>
                    <w:t>4</w:t>
                  </w:r>
                </w:p>
              </w:tc>
              <w:tc>
                <w:tcPr>
                  <w:tcW w:w="8334" w:type="dxa"/>
                  <w:gridSpan w:val="2"/>
                  <w:tcBorders>
                    <w:top w:val="nil"/>
                    <w:left w:val="nil"/>
                    <w:bottom w:val="nil"/>
                    <w:right w:val="nil"/>
                  </w:tcBorders>
                </w:tcPr>
                <w:p w14:paraId="2703D693" w14:textId="77777777" w:rsidR="00ED52A7" w:rsidRPr="006D67E8" w:rsidRDefault="00ED52A7" w:rsidP="00ED52A7">
                  <w:pPr>
                    <w:rPr>
                      <w:rFonts w:ascii="Arial" w:hAnsi="Arial" w:cs="Arial"/>
                      <w:sz w:val="18"/>
                      <w:szCs w:val="18"/>
                    </w:rPr>
                  </w:pPr>
                  <w:r w:rsidRPr="00DA587A">
                    <w:rPr>
                      <w:rFonts w:ascii="Arial" w:hAnsi="Arial" w:cs="Arial"/>
                      <w:sz w:val="18"/>
                      <w:szCs w:val="18"/>
                    </w:rPr>
                    <w:t>Η ανέλιξη των υπαλλήλων στην αμέσως ψηλότερη κλίμακα των συνδυασμένων κλιμάκων της θέσης τους θα</w:t>
                  </w:r>
                  <w:r>
                    <w:rPr>
                      <w:rFonts w:ascii="Arial" w:hAnsi="Arial" w:cs="Arial"/>
                      <w:sz w:val="18"/>
                      <w:szCs w:val="18"/>
                    </w:rPr>
                    <w:t xml:space="preserve"> </w:t>
                  </w:r>
                  <w:r w:rsidRPr="00DA587A">
                    <w:rPr>
                      <w:rFonts w:ascii="Arial" w:hAnsi="Arial" w:cs="Arial"/>
                      <w:sz w:val="18"/>
                      <w:szCs w:val="18"/>
                    </w:rPr>
                    <w:t>γίνεται νοουμένου ότι οι υπάλληλοι έχουν επιτύχει στις εξετάσεις που αναφέρονται στην Σημείωση (3).</w:t>
                  </w:r>
                </w:p>
              </w:tc>
            </w:tr>
            <w:tr w:rsidR="00ED52A7" w:rsidRPr="00D41C46" w14:paraId="14FAF090" w14:textId="77777777" w:rsidTr="00495276">
              <w:tc>
                <w:tcPr>
                  <w:tcW w:w="684" w:type="dxa"/>
                  <w:tcBorders>
                    <w:top w:val="nil"/>
                    <w:left w:val="nil"/>
                    <w:bottom w:val="nil"/>
                    <w:right w:val="nil"/>
                  </w:tcBorders>
                </w:tcPr>
                <w:p w14:paraId="43C46F3B" w14:textId="77777777" w:rsidR="00ED52A7" w:rsidRPr="006D67E8" w:rsidRDefault="00ED52A7" w:rsidP="00ED52A7">
                  <w:pPr>
                    <w:spacing w:after="60"/>
                    <w:rPr>
                      <w:rFonts w:ascii="Arial" w:hAnsi="Arial" w:cs="Arial"/>
                      <w:sz w:val="18"/>
                      <w:szCs w:val="18"/>
                    </w:rPr>
                  </w:pPr>
                </w:p>
              </w:tc>
              <w:tc>
                <w:tcPr>
                  <w:tcW w:w="617" w:type="dxa"/>
                  <w:tcBorders>
                    <w:top w:val="nil"/>
                    <w:left w:val="nil"/>
                    <w:bottom w:val="nil"/>
                    <w:right w:val="nil"/>
                  </w:tcBorders>
                </w:tcPr>
                <w:p w14:paraId="61EC101C" w14:textId="77777777" w:rsidR="00ED52A7" w:rsidRPr="006D67E8" w:rsidRDefault="00ED52A7" w:rsidP="00ED52A7">
                  <w:pPr>
                    <w:rPr>
                      <w:rFonts w:ascii="Arial" w:hAnsi="Arial" w:cs="Arial"/>
                      <w:sz w:val="18"/>
                      <w:szCs w:val="18"/>
                    </w:rPr>
                  </w:pPr>
                  <w:r w:rsidRPr="00DA587A">
                    <w:rPr>
                      <w:rFonts w:ascii="Arial" w:hAnsi="Arial" w:cs="Arial"/>
                      <w:sz w:val="18"/>
                      <w:szCs w:val="18"/>
                    </w:rPr>
                    <w:t>5</w:t>
                  </w:r>
                </w:p>
              </w:tc>
              <w:tc>
                <w:tcPr>
                  <w:tcW w:w="8334" w:type="dxa"/>
                  <w:gridSpan w:val="2"/>
                  <w:tcBorders>
                    <w:top w:val="nil"/>
                    <w:left w:val="nil"/>
                    <w:bottom w:val="nil"/>
                    <w:right w:val="nil"/>
                  </w:tcBorders>
                </w:tcPr>
                <w:p w14:paraId="3832EEAB" w14:textId="77777777" w:rsidR="00ED52A7" w:rsidRPr="006D67E8" w:rsidRDefault="00ED52A7" w:rsidP="00ED52A7">
                  <w:pPr>
                    <w:rPr>
                      <w:rFonts w:ascii="Arial" w:hAnsi="Arial" w:cs="Arial"/>
                      <w:sz w:val="18"/>
                      <w:szCs w:val="18"/>
                    </w:rPr>
                  </w:pPr>
                  <w:r w:rsidRPr="00DA587A">
                    <w:rPr>
                      <w:rFonts w:ascii="Arial" w:hAnsi="Arial" w:cs="Arial"/>
                      <w:sz w:val="18"/>
                      <w:szCs w:val="18"/>
                    </w:rPr>
                    <w:t>Ανάλογα με τα χρόνια υπηρεσίας και την πείρα του υπαλλήλου, αναμένεται από αυτόν να εκτελεί τα καθήκοντα του σε αυξημένο βαθμό ευθύνης και δύναται να ανατεθούν σ’ αυτόν πιο υπεύθυνα καθήκοντα, μεταξύ των οποίων</w:t>
                  </w:r>
                  <w:r>
                    <w:rPr>
                      <w:rFonts w:ascii="Arial" w:hAnsi="Arial" w:cs="Arial"/>
                      <w:sz w:val="18"/>
                      <w:szCs w:val="18"/>
                    </w:rPr>
                    <w:t xml:space="preserve"> </w:t>
                  </w:r>
                  <w:r w:rsidRPr="00DA587A">
                    <w:rPr>
                      <w:rFonts w:ascii="Arial" w:hAnsi="Arial" w:cs="Arial"/>
                      <w:sz w:val="18"/>
                      <w:szCs w:val="18"/>
                    </w:rPr>
                    <w:t xml:space="preserve">περιλαμβάνονται ο έλεγχος της εργασίας, η καθοδήγηση και η εκπαίδευση κατώτερου προσωπικού, καθώς </w:t>
                  </w:r>
                  <w:r>
                    <w:rPr>
                      <w:rFonts w:ascii="Arial" w:hAnsi="Arial" w:cs="Arial"/>
                      <w:sz w:val="18"/>
                      <w:szCs w:val="18"/>
                    </w:rPr>
                    <w:t xml:space="preserve">επίσης </w:t>
                  </w:r>
                  <w:r w:rsidRPr="00DA587A">
                    <w:rPr>
                      <w:rFonts w:ascii="Arial" w:hAnsi="Arial" w:cs="Arial"/>
                      <w:sz w:val="18"/>
                      <w:szCs w:val="18"/>
                    </w:rPr>
                    <w:t>και η επιθεώρηση παραλιών σε περίπτωση παραλιακού Δήμου.</w:t>
                  </w:r>
                </w:p>
              </w:tc>
            </w:tr>
            <w:tr w:rsidR="00ED52A7" w:rsidRPr="00D41C46" w14:paraId="7687CB5A" w14:textId="77777777" w:rsidTr="00495276">
              <w:tc>
                <w:tcPr>
                  <w:tcW w:w="684" w:type="dxa"/>
                  <w:tcBorders>
                    <w:top w:val="nil"/>
                    <w:left w:val="nil"/>
                    <w:bottom w:val="nil"/>
                    <w:right w:val="nil"/>
                  </w:tcBorders>
                </w:tcPr>
                <w:p w14:paraId="79EB8100" w14:textId="77777777" w:rsidR="00ED52A7" w:rsidRPr="006D67E8" w:rsidRDefault="00ED52A7" w:rsidP="00ED52A7">
                  <w:pPr>
                    <w:spacing w:after="60"/>
                    <w:rPr>
                      <w:rFonts w:ascii="Arial" w:hAnsi="Arial" w:cs="Arial"/>
                      <w:sz w:val="18"/>
                      <w:szCs w:val="18"/>
                    </w:rPr>
                  </w:pPr>
                </w:p>
              </w:tc>
              <w:tc>
                <w:tcPr>
                  <w:tcW w:w="617" w:type="dxa"/>
                  <w:tcBorders>
                    <w:top w:val="nil"/>
                    <w:left w:val="nil"/>
                    <w:bottom w:val="nil"/>
                    <w:right w:val="nil"/>
                  </w:tcBorders>
                </w:tcPr>
                <w:p w14:paraId="5AC0E225" w14:textId="77777777" w:rsidR="00ED52A7" w:rsidRDefault="00ED52A7" w:rsidP="00ED52A7">
                  <w:pPr>
                    <w:rPr>
                      <w:rFonts w:ascii="Arial" w:hAnsi="Arial" w:cs="Arial"/>
                      <w:sz w:val="18"/>
                      <w:szCs w:val="18"/>
                    </w:rPr>
                  </w:pPr>
                  <w:r>
                    <w:rPr>
                      <w:rFonts w:ascii="Arial" w:hAnsi="Arial" w:cs="Arial"/>
                      <w:sz w:val="18"/>
                      <w:szCs w:val="18"/>
                    </w:rPr>
                    <w:t>6</w:t>
                  </w:r>
                </w:p>
              </w:tc>
              <w:tc>
                <w:tcPr>
                  <w:tcW w:w="8334" w:type="dxa"/>
                  <w:gridSpan w:val="2"/>
                  <w:tcBorders>
                    <w:top w:val="nil"/>
                    <w:left w:val="nil"/>
                    <w:bottom w:val="nil"/>
                    <w:right w:val="nil"/>
                  </w:tcBorders>
                </w:tcPr>
                <w:p w14:paraId="34B09D1A" w14:textId="77777777" w:rsidR="00ED52A7" w:rsidRPr="006D67E8" w:rsidRDefault="00ED52A7" w:rsidP="00ED52A7">
                  <w:pPr>
                    <w:rPr>
                      <w:rFonts w:ascii="Arial" w:hAnsi="Arial" w:cs="Arial"/>
                      <w:sz w:val="18"/>
                      <w:szCs w:val="18"/>
                    </w:rPr>
                  </w:pPr>
                  <w:r w:rsidRPr="00DA587A">
                    <w:rPr>
                      <w:rFonts w:ascii="Arial" w:hAnsi="Arial" w:cs="Arial"/>
                      <w:sz w:val="18"/>
                      <w:szCs w:val="18"/>
                    </w:rPr>
                    <w:t xml:space="preserve">Υφιστάμενοι Υγειονομικοί που κατέχουν πτυχίο σε διαφορετικό θέμα των </w:t>
                  </w:r>
                  <w:proofErr w:type="spellStart"/>
                  <w:r w:rsidRPr="00DA587A">
                    <w:rPr>
                      <w:rFonts w:ascii="Arial" w:hAnsi="Arial" w:cs="Arial"/>
                      <w:sz w:val="18"/>
                      <w:szCs w:val="18"/>
                    </w:rPr>
                    <w:t>προβλεπομένων</w:t>
                  </w:r>
                  <w:proofErr w:type="spellEnd"/>
                  <w:r w:rsidRPr="00DA587A">
                    <w:rPr>
                      <w:rFonts w:ascii="Arial" w:hAnsi="Arial" w:cs="Arial"/>
                      <w:sz w:val="18"/>
                      <w:szCs w:val="18"/>
                    </w:rPr>
                    <w:t xml:space="preserve"> στην παράγραφο 3.1</w:t>
                  </w:r>
                  <w:r>
                    <w:rPr>
                      <w:rFonts w:ascii="Arial" w:hAnsi="Arial" w:cs="Arial"/>
                      <w:sz w:val="18"/>
                      <w:szCs w:val="18"/>
                    </w:rPr>
                    <w:t xml:space="preserve"> </w:t>
                  </w:r>
                  <w:r w:rsidRPr="00DA587A">
                    <w:rPr>
                      <w:rFonts w:ascii="Arial" w:hAnsi="Arial" w:cs="Arial"/>
                      <w:sz w:val="18"/>
                      <w:szCs w:val="18"/>
                    </w:rPr>
                    <w:t>δικαιούνται μετονομασίας στην νέα θέση Υγειονομικού Λειτουργού.</w:t>
                  </w:r>
                </w:p>
              </w:tc>
            </w:tr>
            <w:tr w:rsidR="00ED52A7" w:rsidRPr="00D41C46" w14:paraId="0A6D1952" w14:textId="77777777" w:rsidTr="00495276">
              <w:tc>
                <w:tcPr>
                  <w:tcW w:w="684" w:type="dxa"/>
                  <w:tcBorders>
                    <w:top w:val="nil"/>
                    <w:left w:val="nil"/>
                    <w:bottom w:val="nil"/>
                    <w:right w:val="nil"/>
                  </w:tcBorders>
                </w:tcPr>
                <w:p w14:paraId="529144E3" w14:textId="77777777" w:rsidR="00ED52A7" w:rsidRPr="006D67E8" w:rsidRDefault="00ED52A7" w:rsidP="00ED52A7">
                  <w:pPr>
                    <w:spacing w:after="60"/>
                    <w:rPr>
                      <w:rFonts w:ascii="Arial" w:hAnsi="Arial" w:cs="Arial"/>
                      <w:sz w:val="18"/>
                      <w:szCs w:val="18"/>
                    </w:rPr>
                  </w:pPr>
                </w:p>
              </w:tc>
              <w:tc>
                <w:tcPr>
                  <w:tcW w:w="617" w:type="dxa"/>
                  <w:tcBorders>
                    <w:top w:val="nil"/>
                    <w:left w:val="nil"/>
                    <w:bottom w:val="nil"/>
                    <w:right w:val="nil"/>
                  </w:tcBorders>
                </w:tcPr>
                <w:p w14:paraId="2A0CA8C9" w14:textId="77777777" w:rsidR="00ED52A7" w:rsidRPr="006D67E8" w:rsidRDefault="00ED52A7" w:rsidP="00ED52A7">
                  <w:pPr>
                    <w:ind w:left="-23"/>
                    <w:rPr>
                      <w:rFonts w:ascii="Arial" w:hAnsi="Arial" w:cs="Arial"/>
                      <w:sz w:val="18"/>
                      <w:szCs w:val="18"/>
                    </w:rPr>
                  </w:pPr>
                  <w:r>
                    <w:rPr>
                      <w:rFonts w:ascii="Arial" w:hAnsi="Arial" w:cs="Arial"/>
                      <w:sz w:val="18"/>
                      <w:szCs w:val="18"/>
                    </w:rPr>
                    <w:t>7</w:t>
                  </w:r>
                </w:p>
              </w:tc>
              <w:tc>
                <w:tcPr>
                  <w:tcW w:w="8334" w:type="dxa"/>
                  <w:gridSpan w:val="2"/>
                  <w:tcBorders>
                    <w:top w:val="nil"/>
                    <w:left w:val="nil"/>
                    <w:bottom w:val="nil"/>
                    <w:right w:val="nil"/>
                  </w:tcBorders>
                </w:tcPr>
                <w:p w14:paraId="42B3E536" w14:textId="32D34DE8" w:rsidR="00ED52A7" w:rsidRPr="000467DE" w:rsidRDefault="000467DE" w:rsidP="00ED52A7">
                  <w:pPr>
                    <w:ind w:left="-23"/>
                    <w:rPr>
                      <w:rFonts w:ascii="Arial" w:hAnsi="Arial" w:cs="Arial"/>
                      <w:sz w:val="18"/>
                      <w:szCs w:val="18"/>
                    </w:rPr>
                  </w:pPr>
                  <w:r w:rsidRPr="00CF2E1F">
                    <w:rPr>
                      <w:rFonts w:ascii="Arial" w:hAnsi="Arial" w:cs="Arial"/>
                      <w:bCs/>
                      <w:iCs/>
                      <w:sz w:val="18"/>
                      <w:szCs w:val="18"/>
                    </w:rPr>
                    <w:t xml:space="preserve">Τα απαιτούμενα προσόντα  στο 3.1 ανωτέρω, </w:t>
                  </w:r>
                  <w:r>
                    <w:rPr>
                      <w:rFonts w:ascii="Arial" w:hAnsi="Arial" w:cs="Arial"/>
                      <w:bCs/>
                      <w:iCs/>
                      <w:sz w:val="18"/>
                      <w:szCs w:val="18"/>
                    </w:rPr>
                    <w:t>για σκοπούς της παρούσας διαδικασίας και σύμφωνα με τις ανάγκες του Δήμου καθορίζονται, κατόπιν απόφασης του Δημοτικού Συμβουλίου ημερομηνίας 10/09/2025, ως εξής</w:t>
                  </w:r>
                  <w:r w:rsidRPr="00C35C85">
                    <w:rPr>
                      <w:rFonts w:ascii="Arial" w:hAnsi="Arial" w:cs="Arial"/>
                      <w:bCs/>
                      <w:iCs/>
                      <w:sz w:val="18"/>
                      <w:szCs w:val="18"/>
                    </w:rPr>
                    <w:t xml:space="preserve">: </w:t>
                  </w:r>
                  <w:r w:rsidRPr="008474B3">
                    <w:rPr>
                      <w:rFonts w:ascii="Arial" w:hAnsi="Arial" w:cs="Arial"/>
                      <w:sz w:val="18"/>
                      <w:szCs w:val="18"/>
                    </w:rPr>
                    <w:t>Πανεπιστημιακό δίπλωμα ή τίτλος ή ισότιμο προσόν  στη Δημόσια Υγιεινή , ή στην Υγιεινή Περιβάλλοντος ή σε συνδυασμό των θεμάτων αυτών ή/και στην επιστήμη Τεχνολογίας Τροφίμων</w:t>
                  </w:r>
                  <w:r w:rsidRPr="000467DE">
                    <w:rPr>
                      <w:rFonts w:ascii="Arial" w:hAnsi="Arial" w:cs="Arial"/>
                      <w:sz w:val="18"/>
                      <w:szCs w:val="18"/>
                    </w:rPr>
                    <w:t>.</w:t>
                  </w:r>
                </w:p>
              </w:tc>
            </w:tr>
            <w:tr w:rsidR="00ED52A7" w:rsidRPr="00D41C46" w14:paraId="64C3E033" w14:textId="77777777" w:rsidTr="00495276">
              <w:tc>
                <w:tcPr>
                  <w:tcW w:w="684" w:type="dxa"/>
                  <w:tcBorders>
                    <w:top w:val="nil"/>
                    <w:left w:val="nil"/>
                    <w:bottom w:val="nil"/>
                    <w:right w:val="nil"/>
                  </w:tcBorders>
                </w:tcPr>
                <w:p w14:paraId="167103F5" w14:textId="77777777" w:rsidR="00ED52A7" w:rsidRPr="006D67E8" w:rsidRDefault="00ED52A7" w:rsidP="00ED52A7">
                  <w:pPr>
                    <w:spacing w:after="60"/>
                    <w:rPr>
                      <w:rFonts w:ascii="Arial" w:hAnsi="Arial" w:cs="Arial"/>
                      <w:sz w:val="18"/>
                      <w:szCs w:val="18"/>
                    </w:rPr>
                  </w:pPr>
                </w:p>
              </w:tc>
              <w:tc>
                <w:tcPr>
                  <w:tcW w:w="617" w:type="dxa"/>
                  <w:tcBorders>
                    <w:top w:val="nil"/>
                    <w:left w:val="nil"/>
                    <w:bottom w:val="nil"/>
                    <w:right w:val="nil"/>
                  </w:tcBorders>
                </w:tcPr>
                <w:p w14:paraId="08B18514" w14:textId="77777777" w:rsidR="00ED52A7" w:rsidRPr="006D67E8" w:rsidRDefault="00ED52A7" w:rsidP="00ED52A7">
                  <w:pPr>
                    <w:ind w:left="-25"/>
                    <w:rPr>
                      <w:rFonts w:ascii="Arial" w:hAnsi="Arial" w:cs="Arial"/>
                      <w:sz w:val="18"/>
                      <w:szCs w:val="18"/>
                    </w:rPr>
                  </w:pPr>
                  <w:r>
                    <w:rPr>
                      <w:rFonts w:ascii="Arial" w:hAnsi="Arial" w:cs="Arial"/>
                      <w:sz w:val="18"/>
                      <w:szCs w:val="18"/>
                    </w:rPr>
                    <w:t>8</w:t>
                  </w:r>
                </w:p>
              </w:tc>
              <w:tc>
                <w:tcPr>
                  <w:tcW w:w="8334" w:type="dxa"/>
                  <w:gridSpan w:val="2"/>
                  <w:tcBorders>
                    <w:top w:val="nil"/>
                    <w:left w:val="nil"/>
                    <w:bottom w:val="nil"/>
                    <w:right w:val="nil"/>
                  </w:tcBorders>
                </w:tcPr>
                <w:p w14:paraId="1D4B1726" w14:textId="77777777" w:rsidR="00ED52A7" w:rsidRPr="006D67E8" w:rsidRDefault="00ED52A7" w:rsidP="00ED52A7">
                  <w:pPr>
                    <w:ind w:left="-23"/>
                    <w:rPr>
                      <w:rFonts w:ascii="Arial" w:hAnsi="Arial" w:cs="Arial"/>
                      <w:sz w:val="18"/>
                      <w:szCs w:val="18"/>
                    </w:rPr>
                  </w:pPr>
                  <w:r w:rsidRPr="00DA587A">
                    <w:rPr>
                      <w:rFonts w:ascii="Arial" w:hAnsi="Arial" w:cs="Arial"/>
                      <w:sz w:val="18"/>
                      <w:szCs w:val="18"/>
                    </w:rPr>
                    <w:t>Ανάλογα με τις ανάγκες της υπηρεσίας, οι υπάλληλοι θα τυγχάνουν ειδικής εκπαίδευσης και θα παρακολουθούν</w:t>
                  </w:r>
                  <w:r>
                    <w:rPr>
                      <w:rFonts w:ascii="Arial" w:hAnsi="Arial" w:cs="Arial"/>
                      <w:sz w:val="18"/>
                      <w:szCs w:val="18"/>
                    </w:rPr>
                    <w:t xml:space="preserve"> </w:t>
                  </w:r>
                  <w:r w:rsidRPr="00DA587A">
                    <w:rPr>
                      <w:rFonts w:ascii="Arial" w:hAnsi="Arial" w:cs="Arial"/>
                      <w:sz w:val="18"/>
                      <w:szCs w:val="18"/>
                    </w:rPr>
                    <w:t>επιμορφωτικά μαθήματα σχετικά με τα καθήκοντα τους.</w:t>
                  </w:r>
                </w:p>
              </w:tc>
            </w:tr>
          </w:tbl>
          <w:p w14:paraId="57577F1A" w14:textId="2E38E58C" w:rsidR="00ED52A7" w:rsidRPr="00DD722D" w:rsidRDefault="00ED52A7" w:rsidP="00F46E4D">
            <w:pPr>
              <w:rPr>
                <w:rFonts w:ascii="Arial" w:hAnsi="Arial" w:cs="Arial"/>
                <w:sz w:val="18"/>
                <w:szCs w:val="18"/>
              </w:rPr>
            </w:pPr>
          </w:p>
        </w:tc>
      </w:tr>
      <w:tr w:rsidR="00F46E4D" w:rsidRPr="008C4B12" w14:paraId="7BEBBC21" w14:textId="77777777" w:rsidTr="000A7B0B">
        <w:tc>
          <w:tcPr>
            <w:tcW w:w="397" w:type="dxa"/>
            <w:tcBorders>
              <w:top w:val="nil"/>
              <w:left w:val="nil"/>
              <w:bottom w:val="nil"/>
              <w:right w:val="nil"/>
            </w:tcBorders>
          </w:tcPr>
          <w:p w14:paraId="3D123E1C" w14:textId="633B7D1D"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lastRenderedPageBreak/>
              <w:t>4.</w:t>
            </w:r>
          </w:p>
        </w:tc>
        <w:tc>
          <w:tcPr>
            <w:tcW w:w="9654" w:type="dxa"/>
            <w:gridSpan w:val="9"/>
            <w:tcBorders>
              <w:top w:val="nil"/>
              <w:left w:val="nil"/>
              <w:bottom w:val="nil"/>
              <w:right w:val="nil"/>
            </w:tcBorders>
          </w:tcPr>
          <w:p w14:paraId="26614047" w14:textId="376C449F" w:rsidR="00F46E4D" w:rsidRPr="00F46E4D" w:rsidRDefault="00F46E4D" w:rsidP="00F46E4D">
            <w:pPr>
              <w:rPr>
                <w:rFonts w:ascii="Arial" w:hAnsi="Arial" w:cs="Arial"/>
                <w:sz w:val="18"/>
                <w:szCs w:val="18"/>
              </w:rPr>
            </w:pPr>
            <w:r w:rsidRPr="00F46E4D">
              <w:rPr>
                <w:rFonts w:ascii="Arial" w:hAnsi="Arial" w:cs="Arial"/>
                <w:sz w:val="18"/>
                <w:szCs w:val="18"/>
              </w:rPr>
              <w:t>Γενικές σημειώσεις</w:t>
            </w:r>
            <w:r w:rsidRPr="00F46E4D">
              <w:rPr>
                <w:rFonts w:ascii="Arial" w:hAnsi="Arial" w:cs="Arial"/>
                <w:sz w:val="18"/>
                <w:szCs w:val="18"/>
                <w:lang w:val="en-US"/>
              </w:rPr>
              <w:t xml:space="preserve">: </w:t>
            </w:r>
          </w:p>
        </w:tc>
      </w:tr>
      <w:tr w:rsidR="005D1E71" w:rsidRPr="008C4B12" w14:paraId="3A5EBD0C" w14:textId="77777777" w:rsidTr="000A7B0B">
        <w:trPr>
          <w:gridAfter w:val="1"/>
          <w:wAfter w:w="14" w:type="dxa"/>
        </w:trPr>
        <w:tc>
          <w:tcPr>
            <w:tcW w:w="397" w:type="dxa"/>
            <w:tcBorders>
              <w:top w:val="nil"/>
              <w:left w:val="nil"/>
              <w:bottom w:val="nil"/>
              <w:right w:val="nil"/>
            </w:tcBorders>
          </w:tcPr>
          <w:p w14:paraId="32524E5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94E243" w14:textId="2B3823E8" w:rsidR="00F46E4D" w:rsidRDefault="00F46E4D" w:rsidP="00BE03F2">
            <w:pPr>
              <w:jc w:val="left"/>
              <w:rPr>
                <w:rFonts w:ascii="Arial" w:hAnsi="Arial" w:cs="Arial"/>
                <w:iCs/>
                <w:sz w:val="18"/>
                <w:szCs w:val="18"/>
                <w:lang w:val="en-US"/>
              </w:rPr>
            </w:pPr>
            <w:r>
              <w:rPr>
                <w:rFonts w:ascii="Arial" w:hAnsi="Arial" w:cs="Arial"/>
                <w:iCs/>
                <w:sz w:val="18"/>
                <w:szCs w:val="18"/>
                <w:lang w:val="en-US"/>
              </w:rPr>
              <w:t>4.1</w:t>
            </w:r>
          </w:p>
        </w:tc>
        <w:tc>
          <w:tcPr>
            <w:tcW w:w="9049" w:type="dxa"/>
            <w:gridSpan w:val="7"/>
            <w:tcBorders>
              <w:top w:val="nil"/>
              <w:left w:val="nil"/>
              <w:bottom w:val="nil"/>
              <w:right w:val="nil"/>
            </w:tcBorders>
          </w:tcPr>
          <w:p w14:paraId="5CB8D8B7" w14:textId="7A8183CB" w:rsidR="00F46E4D" w:rsidRPr="00F46E4D" w:rsidRDefault="00F46E4D" w:rsidP="00F46E4D">
            <w:pPr>
              <w:rPr>
                <w:rFonts w:ascii="Arial" w:hAnsi="Arial" w:cs="Arial"/>
                <w:sz w:val="18"/>
                <w:szCs w:val="18"/>
              </w:rPr>
            </w:pPr>
            <w:r w:rsidRPr="00F46E4D">
              <w:rPr>
                <w:rFonts w:ascii="Arial" w:hAnsi="Arial" w:cs="Arial"/>
                <w:sz w:val="18"/>
                <w:szCs w:val="18"/>
              </w:rPr>
              <w:t xml:space="preserve">Η πλήρωση της πιο πάνω θέσης γίνεται με βάση τον περί Αξιολόγησης Υποψηφίων για Διορισμό στη Δημόσια Υπηρεσία Νόμο του 1998 (Ν.6(Ι)/1998). </w:t>
            </w:r>
          </w:p>
        </w:tc>
      </w:tr>
      <w:tr w:rsidR="005D1E71" w:rsidRPr="008C4B12" w14:paraId="32838491" w14:textId="77777777" w:rsidTr="000A7B0B">
        <w:trPr>
          <w:gridAfter w:val="1"/>
          <w:wAfter w:w="14" w:type="dxa"/>
        </w:trPr>
        <w:tc>
          <w:tcPr>
            <w:tcW w:w="397" w:type="dxa"/>
            <w:tcBorders>
              <w:top w:val="nil"/>
              <w:left w:val="nil"/>
              <w:bottom w:val="nil"/>
              <w:right w:val="nil"/>
            </w:tcBorders>
          </w:tcPr>
          <w:p w14:paraId="48F29857"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DCB1527" w14:textId="3ABE7456" w:rsidR="00F46E4D" w:rsidRDefault="00F46E4D" w:rsidP="00BE03F2">
            <w:pPr>
              <w:jc w:val="left"/>
              <w:rPr>
                <w:rFonts w:ascii="Arial" w:hAnsi="Arial" w:cs="Arial"/>
                <w:iCs/>
                <w:sz w:val="18"/>
                <w:szCs w:val="18"/>
                <w:lang w:val="en-US"/>
              </w:rPr>
            </w:pPr>
            <w:r>
              <w:rPr>
                <w:rFonts w:ascii="Arial" w:hAnsi="Arial" w:cs="Arial"/>
                <w:iCs/>
                <w:sz w:val="18"/>
                <w:szCs w:val="18"/>
                <w:lang w:val="en-US"/>
              </w:rPr>
              <w:t>4.2</w:t>
            </w:r>
          </w:p>
        </w:tc>
        <w:tc>
          <w:tcPr>
            <w:tcW w:w="9049" w:type="dxa"/>
            <w:gridSpan w:val="7"/>
            <w:tcBorders>
              <w:top w:val="nil"/>
              <w:left w:val="nil"/>
              <w:bottom w:val="nil"/>
              <w:right w:val="nil"/>
            </w:tcBorders>
          </w:tcPr>
          <w:p w14:paraId="12F740F4" w14:textId="3781D984" w:rsidR="00F46E4D" w:rsidRPr="00F46E4D" w:rsidRDefault="00F46E4D" w:rsidP="00F46E4D">
            <w:pPr>
              <w:rPr>
                <w:rFonts w:ascii="Arial" w:hAnsi="Arial" w:cs="Arial"/>
                <w:sz w:val="18"/>
                <w:szCs w:val="18"/>
              </w:rPr>
            </w:pPr>
            <w:r w:rsidRPr="00F46E4D">
              <w:rPr>
                <w:rFonts w:ascii="Arial" w:hAnsi="Arial" w:cs="Arial"/>
                <w:sz w:val="18"/>
                <w:szCs w:val="18"/>
              </w:rPr>
              <w:t xml:space="preserve">Στον πιο πάνω μισθό προστίθενται οι οποιεσδήποτε γενικές αυξήσεις εγκρίνονται με νομοθεσία και το τιμαριθμικό επίδομα, σύμφωνα με ποσοστό που εγκρίνεται από την Κυβέρνηση από καιρό σε καιρό. </w:t>
            </w:r>
          </w:p>
        </w:tc>
      </w:tr>
      <w:tr w:rsidR="005D1E71" w:rsidRPr="008C4B12" w14:paraId="1519AC76" w14:textId="77777777" w:rsidTr="000A7B0B">
        <w:trPr>
          <w:gridAfter w:val="1"/>
          <w:wAfter w:w="14" w:type="dxa"/>
        </w:trPr>
        <w:tc>
          <w:tcPr>
            <w:tcW w:w="397" w:type="dxa"/>
            <w:tcBorders>
              <w:top w:val="nil"/>
              <w:left w:val="nil"/>
              <w:bottom w:val="nil"/>
              <w:right w:val="nil"/>
            </w:tcBorders>
          </w:tcPr>
          <w:p w14:paraId="37F1B52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EC025DC" w14:textId="0F5A0EF1" w:rsidR="00F46E4D" w:rsidRDefault="00F46E4D" w:rsidP="00BE03F2">
            <w:pPr>
              <w:jc w:val="left"/>
              <w:rPr>
                <w:rFonts w:ascii="Arial" w:hAnsi="Arial" w:cs="Arial"/>
                <w:iCs/>
                <w:sz w:val="18"/>
                <w:szCs w:val="18"/>
                <w:lang w:val="en-US"/>
              </w:rPr>
            </w:pPr>
            <w:r>
              <w:rPr>
                <w:rFonts w:ascii="Arial" w:hAnsi="Arial" w:cs="Arial"/>
                <w:iCs/>
                <w:sz w:val="18"/>
                <w:szCs w:val="18"/>
                <w:lang w:val="en-US"/>
              </w:rPr>
              <w:t>4.3</w:t>
            </w:r>
          </w:p>
        </w:tc>
        <w:tc>
          <w:tcPr>
            <w:tcW w:w="9049" w:type="dxa"/>
            <w:gridSpan w:val="7"/>
            <w:tcBorders>
              <w:top w:val="nil"/>
              <w:left w:val="nil"/>
              <w:bottom w:val="nil"/>
              <w:right w:val="nil"/>
            </w:tcBorders>
          </w:tcPr>
          <w:p w14:paraId="3C7950B3" w14:textId="0CFBFFC2" w:rsidR="00F46E4D" w:rsidRPr="00F46E4D" w:rsidRDefault="00F46E4D" w:rsidP="00F46E4D">
            <w:pPr>
              <w:rPr>
                <w:rFonts w:ascii="Arial" w:hAnsi="Arial" w:cs="Arial"/>
                <w:sz w:val="18"/>
                <w:szCs w:val="18"/>
              </w:rPr>
            </w:pPr>
            <w:r w:rsidRPr="00F46E4D">
              <w:rPr>
                <w:rFonts w:ascii="Arial" w:hAnsi="Arial" w:cs="Arial"/>
                <w:sz w:val="18"/>
                <w:szCs w:val="18"/>
              </w:rPr>
              <w:t xml:space="preserve">Με βάση την Εγκύκλιο επιστολή του Υπουργείου Οικονομικών ημερομηνίας 14/09/2011, οι διοριζόμενοι θα λαμβάνουν κατά τα δύο πρώτα έτη της υπηρεσίας τους, ετήσιο βασικό μισθό μειωμένο κατά δέκα τοις εκατό (10%) (μειωμένη κλίμακα εισδοχής). Με τη συμπλήρωση είκοσι τεσσάρων (24) μηνών υπηρεσίας στον υπό αναφορά βασικό μισθό της μειωμένης κλίμακας εισδοχής, θα τοποθετούνται στην αρχική βαθμίδα της εγκεκριμένης μισθοδοτικής κλίμακας της θέσης, όπως αυτή αναφέρεται στο οικείο Σχέδιο Υπηρεσίας και αναγράφεται πιο πάνω. </w:t>
            </w:r>
          </w:p>
        </w:tc>
      </w:tr>
      <w:tr w:rsidR="005D1E71" w:rsidRPr="008C4B12" w14:paraId="4CEC3F75" w14:textId="77777777" w:rsidTr="000A7B0B">
        <w:trPr>
          <w:gridAfter w:val="1"/>
          <w:wAfter w:w="14" w:type="dxa"/>
        </w:trPr>
        <w:tc>
          <w:tcPr>
            <w:tcW w:w="397" w:type="dxa"/>
            <w:tcBorders>
              <w:top w:val="nil"/>
              <w:left w:val="nil"/>
              <w:bottom w:val="nil"/>
              <w:right w:val="nil"/>
            </w:tcBorders>
          </w:tcPr>
          <w:p w14:paraId="647C9421"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4B9A05" w14:textId="1F90849C" w:rsidR="00F46E4D" w:rsidRDefault="00F46E4D" w:rsidP="00BE03F2">
            <w:pPr>
              <w:jc w:val="left"/>
              <w:rPr>
                <w:rFonts w:ascii="Arial" w:hAnsi="Arial" w:cs="Arial"/>
                <w:iCs/>
                <w:sz w:val="18"/>
                <w:szCs w:val="18"/>
                <w:lang w:val="en-US"/>
              </w:rPr>
            </w:pPr>
            <w:r>
              <w:rPr>
                <w:rFonts w:ascii="Arial" w:hAnsi="Arial" w:cs="Arial"/>
                <w:iCs/>
                <w:sz w:val="18"/>
                <w:szCs w:val="18"/>
                <w:lang w:val="en-US"/>
              </w:rPr>
              <w:t>4.4</w:t>
            </w:r>
          </w:p>
        </w:tc>
        <w:tc>
          <w:tcPr>
            <w:tcW w:w="9049" w:type="dxa"/>
            <w:gridSpan w:val="7"/>
            <w:tcBorders>
              <w:top w:val="nil"/>
              <w:left w:val="nil"/>
              <w:bottom w:val="nil"/>
              <w:right w:val="nil"/>
            </w:tcBorders>
          </w:tcPr>
          <w:p w14:paraId="61607819" w14:textId="769B6DAA" w:rsidR="00F46E4D" w:rsidRPr="00F46E4D" w:rsidRDefault="00F46E4D" w:rsidP="00F46E4D">
            <w:pPr>
              <w:rPr>
                <w:rFonts w:ascii="Arial" w:hAnsi="Arial" w:cs="Arial"/>
                <w:sz w:val="18"/>
                <w:szCs w:val="18"/>
              </w:rPr>
            </w:pPr>
            <w:r w:rsidRPr="00F46E4D">
              <w:rPr>
                <w:rFonts w:ascii="Arial" w:hAnsi="Arial" w:cs="Arial"/>
                <w:sz w:val="18"/>
                <w:szCs w:val="18"/>
              </w:rPr>
              <w:t xml:space="preserve">Υπό το φως της απόφασης του </w:t>
            </w:r>
            <w:proofErr w:type="spellStart"/>
            <w:r w:rsidRPr="00F46E4D">
              <w:rPr>
                <w:rFonts w:ascii="Arial" w:hAnsi="Arial" w:cs="Arial"/>
                <w:sz w:val="18"/>
                <w:szCs w:val="18"/>
              </w:rPr>
              <w:t>Ανωτάτου</w:t>
            </w:r>
            <w:proofErr w:type="spellEnd"/>
            <w:r w:rsidRPr="00F46E4D">
              <w:rPr>
                <w:rFonts w:ascii="Arial" w:hAnsi="Arial" w:cs="Arial"/>
                <w:sz w:val="18"/>
                <w:szCs w:val="18"/>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αποδεκτών τεκμηρίων είτε άλλως πως, μέχρι την ημερομηνία λήξεως της υποβολής των αιτήσεων. </w:t>
            </w:r>
          </w:p>
        </w:tc>
      </w:tr>
      <w:tr w:rsidR="005D1E71" w:rsidRPr="008C4B12" w14:paraId="304A0FD9" w14:textId="77777777" w:rsidTr="000A7B0B">
        <w:trPr>
          <w:gridAfter w:val="1"/>
          <w:wAfter w:w="14" w:type="dxa"/>
        </w:trPr>
        <w:tc>
          <w:tcPr>
            <w:tcW w:w="397" w:type="dxa"/>
            <w:tcBorders>
              <w:top w:val="nil"/>
              <w:left w:val="nil"/>
              <w:bottom w:val="nil"/>
              <w:right w:val="nil"/>
            </w:tcBorders>
          </w:tcPr>
          <w:p w14:paraId="2E3A68F5"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1D94357" w14:textId="0FB01A0C"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4.5</w:t>
            </w:r>
          </w:p>
        </w:tc>
        <w:tc>
          <w:tcPr>
            <w:tcW w:w="9049" w:type="dxa"/>
            <w:gridSpan w:val="7"/>
            <w:tcBorders>
              <w:top w:val="nil"/>
              <w:left w:val="nil"/>
              <w:bottom w:val="nil"/>
              <w:right w:val="nil"/>
            </w:tcBorders>
          </w:tcPr>
          <w:p w14:paraId="56F92D42" w14:textId="71E3F401" w:rsidR="00F46E4D" w:rsidRPr="00F46E4D" w:rsidRDefault="00F46E4D" w:rsidP="00F46E4D">
            <w:pPr>
              <w:rPr>
                <w:rFonts w:ascii="Arial" w:hAnsi="Arial" w:cs="Arial"/>
                <w:sz w:val="18"/>
                <w:szCs w:val="18"/>
              </w:rPr>
            </w:pPr>
            <w:r w:rsidRPr="00F46E4D">
              <w:rPr>
                <w:rFonts w:ascii="Arial" w:hAnsi="Arial" w:cs="Arial"/>
                <w:sz w:val="18"/>
                <w:szCs w:val="18"/>
              </w:rPr>
              <w:t>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w:t>
            </w:r>
          </w:p>
        </w:tc>
      </w:tr>
      <w:tr w:rsidR="005D1E71" w:rsidRPr="008C4B12" w14:paraId="4D2909E7" w14:textId="77777777" w:rsidTr="000A7B0B">
        <w:trPr>
          <w:gridAfter w:val="1"/>
          <w:wAfter w:w="14" w:type="dxa"/>
        </w:trPr>
        <w:tc>
          <w:tcPr>
            <w:tcW w:w="397" w:type="dxa"/>
            <w:tcBorders>
              <w:top w:val="nil"/>
              <w:left w:val="nil"/>
              <w:bottom w:val="nil"/>
              <w:right w:val="nil"/>
            </w:tcBorders>
          </w:tcPr>
          <w:p w14:paraId="4E30C916"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09F2211" w14:textId="57B59440"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4.6</w:t>
            </w:r>
          </w:p>
        </w:tc>
        <w:tc>
          <w:tcPr>
            <w:tcW w:w="9049" w:type="dxa"/>
            <w:gridSpan w:val="7"/>
            <w:tcBorders>
              <w:top w:val="nil"/>
              <w:left w:val="nil"/>
              <w:bottom w:val="nil"/>
              <w:right w:val="nil"/>
            </w:tcBorders>
          </w:tcPr>
          <w:p w14:paraId="33EAAE2F" w14:textId="48AFAF79" w:rsidR="00F46E4D" w:rsidRPr="00F46E4D" w:rsidRDefault="00F46E4D" w:rsidP="00F46E4D">
            <w:pPr>
              <w:rPr>
                <w:rFonts w:ascii="Arial" w:hAnsi="Arial" w:cs="Arial"/>
                <w:sz w:val="18"/>
                <w:szCs w:val="18"/>
              </w:rPr>
            </w:pPr>
            <w:r w:rsidRPr="00F46E4D">
              <w:rPr>
                <w:rFonts w:ascii="Arial" w:hAnsi="Arial" w:cs="Arial"/>
                <w:sz w:val="18"/>
                <w:szCs w:val="18"/>
              </w:rPr>
              <w:t>Είναι δυνατόν, για τίτλους σπουδών, όπου αυτό κριθεί αναγκαίο, να ζητηθεί πιστοποιητικό αναγνώρισης, ισοτιμίας και αντιστοιχίας από το ΚΥΣΑΤΣ.</w:t>
            </w:r>
          </w:p>
        </w:tc>
      </w:tr>
      <w:tr w:rsidR="005D1E71" w:rsidRPr="008C4B12" w14:paraId="3DB74335" w14:textId="77777777" w:rsidTr="000A7B0B">
        <w:trPr>
          <w:gridAfter w:val="1"/>
          <w:wAfter w:w="14" w:type="dxa"/>
        </w:trPr>
        <w:tc>
          <w:tcPr>
            <w:tcW w:w="397" w:type="dxa"/>
            <w:tcBorders>
              <w:top w:val="nil"/>
              <w:left w:val="nil"/>
              <w:bottom w:val="nil"/>
              <w:right w:val="nil"/>
            </w:tcBorders>
          </w:tcPr>
          <w:p w14:paraId="0A5874FA"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E8C63DF" w14:textId="5AB76C3D"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4.7</w:t>
            </w:r>
          </w:p>
        </w:tc>
        <w:tc>
          <w:tcPr>
            <w:tcW w:w="9049" w:type="dxa"/>
            <w:gridSpan w:val="7"/>
            <w:tcBorders>
              <w:top w:val="nil"/>
              <w:left w:val="nil"/>
              <w:bottom w:val="nil"/>
              <w:right w:val="nil"/>
            </w:tcBorders>
          </w:tcPr>
          <w:p w14:paraId="6AE06608" w14:textId="67D006B5" w:rsidR="00F46E4D" w:rsidRPr="00F46E4D" w:rsidRDefault="00F46E4D" w:rsidP="00F46E4D">
            <w:pPr>
              <w:rPr>
                <w:rFonts w:ascii="Arial" w:hAnsi="Arial" w:cs="Arial"/>
                <w:sz w:val="18"/>
                <w:szCs w:val="18"/>
              </w:rPr>
            </w:pPr>
            <w:r w:rsidRPr="00F46E4D">
              <w:rPr>
                <w:rFonts w:ascii="Arial" w:hAnsi="Arial" w:cs="Arial"/>
                <w:sz w:val="18"/>
                <w:szCs w:val="18"/>
              </w:rPr>
              <w:t>Όλη η επίσημη επικοινωνία που αφορά στη διαδικασία πρόσληψης θα γίνεται μέσω του ηλεκτρονικού ταχυδρομείου στην ηλεκτρονική διεύθυνση (</w:t>
            </w:r>
            <w:r w:rsidRPr="00F46E4D">
              <w:rPr>
                <w:rFonts w:ascii="Arial" w:hAnsi="Arial" w:cs="Arial"/>
                <w:sz w:val="18"/>
                <w:szCs w:val="18"/>
                <w:lang w:val="en-US"/>
              </w:rPr>
              <w:t>e</w:t>
            </w:r>
            <w:r w:rsidRPr="00F46E4D">
              <w:rPr>
                <w:rFonts w:ascii="Arial" w:hAnsi="Arial" w:cs="Arial"/>
                <w:sz w:val="18"/>
                <w:szCs w:val="18"/>
              </w:rPr>
              <w:t>-</w:t>
            </w:r>
            <w:r w:rsidRPr="00F46E4D">
              <w:rPr>
                <w:rFonts w:ascii="Arial" w:hAnsi="Arial" w:cs="Arial"/>
                <w:sz w:val="18"/>
                <w:szCs w:val="18"/>
                <w:lang w:val="en-US"/>
              </w:rPr>
              <w:t>mail</w:t>
            </w:r>
            <w:r w:rsidRPr="00F46E4D">
              <w:rPr>
                <w:rFonts w:ascii="Arial" w:hAnsi="Arial" w:cs="Arial"/>
                <w:sz w:val="18"/>
                <w:szCs w:val="18"/>
              </w:rPr>
              <w:t xml:space="preserve">) που θα δηλώσει ο/η υποψήφιος/α στην αίτησή του/της. </w:t>
            </w:r>
          </w:p>
        </w:tc>
      </w:tr>
      <w:tr w:rsidR="00F46E4D" w:rsidRPr="008C4B12" w14:paraId="2037D43E" w14:textId="77777777" w:rsidTr="000A7B0B">
        <w:tc>
          <w:tcPr>
            <w:tcW w:w="397" w:type="dxa"/>
            <w:tcBorders>
              <w:top w:val="nil"/>
              <w:left w:val="nil"/>
              <w:bottom w:val="nil"/>
              <w:right w:val="nil"/>
            </w:tcBorders>
          </w:tcPr>
          <w:p w14:paraId="4A02A3C4" w14:textId="59D7F840"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5.</w:t>
            </w:r>
          </w:p>
        </w:tc>
        <w:tc>
          <w:tcPr>
            <w:tcW w:w="9654" w:type="dxa"/>
            <w:gridSpan w:val="9"/>
            <w:tcBorders>
              <w:top w:val="nil"/>
              <w:left w:val="nil"/>
              <w:bottom w:val="nil"/>
              <w:right w:val="nil"/>
            </w:tcBorders>
          </w:tcPr>
          <w:p w14:paraId="6844532D" w14:textId="57D9A778" w:rsidR="00F46E4D" w:rsidRPr="00F46E4D" w:rsidRDefault="00F46E4D" w:rsidP="00F46E4D">
            <w:pPr>
              <w:rPr>
                <w:rFonts w:ascii="Arial" w:hAnsi="Arial" w:cs="Arial"/>
                <w:sz w:val="18"/>
                <w:szCs w:val="18"/>
              </w:rPr>
            </w:pPr>
            <w:r w:rsidRPr="00F46E4D">
              <w:rPr>
                <w:rFonts w:ascii="Arial" w:hAnsi="Arial" w:cs="Arial"/>
                <w:sz w:val="18"/>
                <w:szCs w:val="18"/>
              </w:rPr>
              <w:t>Προϋποθέσεις Διορισμού</w:t>
            </w:r>
            <w:r w:rsidRPr="00F46E4D">
              <w:rPr>
                <w:rFonts w:ascii="Arial" w:hAnsi="Arial" w:cs="Arial"/>
                <w:sz w:val="18"/>
                <w:szCs w:val="18"/>
                <w:lang w:val="en-US"/>
              </w:rPr>
              <w:t xml:space="preserve">: </w:t>
            </w:r>
          </w:p>
        </w:tc>
      </w:tr>
      <w:tr w:rsidR="005D1E71" w:rsidRPr="008C4B12" w14:paraId="1453AE6C" w14:textId="77777777" w:rsidTr="000A7B0B">
        <w:trPr>
          <w:gridAfter w:val="1"/>
          <w:wAfter w:w="14" w:type="dxa"/>
        </w:trPr>
        <w:tc>
          <w:tcPr>
            <w:tcW w:w="397" w:type="dxa"/>
            <w:tcBorders>
              <w:top w:val="nil"/>
              <w:left w:val="nil"/>
              <w:bottom w:val="nil"/>
              <w:right w:val="nil"/>
            </w:tcBorders>
          </w:tcPr>
          <w:p w14:paraId="5D2F1254" w14:textId="77777777" w:rsidR="00F46E4D" w:rsidRDefault="00F46E4D" w:rsidP="00F46E4D">
            <w:pPr>
              <w:jc w:val="center"/>
              <w:rPr>
                <w:rFonts w:ascii="Arial" w:hAnsi="Arial" w:cs="Arial"/>
                <w:iCs/>
                <w:sz w:val="18"/>
                <w:szCs w:val="18"/>
                <w:lang w:val="en-US"/>
              </w:rPr>
            </w:pPr>
          </w:p>
        </w:tc>
        <w:tc>
          <w:tcPr>
            <w:tcW w:w="591" w:type="dxa"/>
            <w:tcBorders>
              <w:top w:val="nil"/>
              <w:left w:val="nil"/>
              <w:bottom w:val="nil"/>
              <w:right w:val="nil"/>
            </w:tcBorders>
          </w:tcPr>
          <w:p w14:paraId="598BF590" w14:textId="0C1A9531" w:rsidR="00F46E4D" w:rsidRPr="00F46E4D" w:rsidRDefault="00F46E4D" w:rsidP="00F46E4D">
            <w:pPr>
              <w:rPr>
                <w:rFonts w:ascii="Arial" w:hAnsi="Arial" w:cs="Arial"/>
                <w:sz w:val="18"/>
                <w:szCs w:val="18"/>
                <w:lang w:val="en-US"/>
              </w:rPr>
            </w:pPr>
            <w:r>
              <w:rPr>
                <w:rFonts w:ascii="Arial" w:hAnsi="Arial" w:cs="Arial"/>
                <w:sz w:val="18"/>
                <w:szCs w:val="18"/>
                <w:lang w:val="en-US"/>
              </w:rPr>
              <w:t>5.1</w:t>
            </w:r>
          </w:p>
        </w:tc>
        <w:tc>
          <w:tcPr>
            <w:tcW w:w="9049" w:type="dxa"/>
            <w:gridSpan w:val="7"/>
            <w:tcBorders>
              <w:top w:val="nil"/>
              <w:left w:val="nil"/>
              <w:bottom w:val="nil"/>
              <w:right w:val="nil"/>
            </w:tcBorders>
          </w:tcPr>
          <w:p w14:paraId="71DF0870" w14:textId="18EB68CC" w:rsidR="00F46E4D" w:rsidRPr="00F46E4D" w:rsidRDefault="00F46E4D" w:rsidP="00F46E4D">
            <w:pPr>
              <w:rPr>
                <w:rFonts w:ascii="Arial" w:hAnsi="Arial" w:cs="Arial"/>
                <w:sz w:val="18"/>
                <w:szCs w:val="18"/>
              </w:rPr>
            </w:pPr>
            <w:r w:rsidRPr="000844F2">
              <w:rPr>
                <w:rFonts w:ascii="Arial" w:hAnsi="Arial" w:cs="Arial"/>
                <w:sz w:val="18"/>
                <w:szCs w:val="18"/>
              </w:rPr>
              <w:t>Οι αιτητές πρέπει να είναι πολίτες της Κυπριακής Δημοκρατίας  ή άλλου κράτους- μέλους της Ευρωπαϊκής Ένωσης</w:t>
            </w:r>
          </w:p>
        </w:tc>
      </w:tr>
      <w:tr w:rsidR="005D1E71" w:rsidRPr="008C4B12" w14:paraId="2CB75518" w14:textId="77777777" w:rsidTr="000A7B0B">
        <w:trPr>
          <w:gridAfter w:val="1"/>
          <w:wAfter w:w="14" w:type="dxa"/>
        </w:trPr>
        <w:tc>
          <w:tcPr>
            <w:tcW w:w="397" w:type="dxa"/>
            <w:tcBorders>
              <w:top w:val="nil"/>
              <w:left w:val="nil"/>
              <w:bottom w:val="nil"/>
              <w:right w:val="nil"/>
            </w:tcBorders>
          </w:tcPr>
          <w:p w14:paraId="4C87F53E"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6D82FBD" w14:textId="1101DC49" w:rsidR="00F46E4D" w:rsidRPr="00F46E4D" w:rsidRDefault="00F46E4D" w:rsidP="00F46E4D">
            <w:pPr>
              <w:rPr>
                <w:rFonts w:ascii="Arial" w:hAnsi="Arial" w:cs="Arial"/>
                <w:sz w:val="18"/>
                <w:szCs w:val="18"/>
                <w:lang w:val="en-US"/>
              </w:rPr>
            </w:pPr>
            <w:r>
              <w:rPr>
                <w:rFonts w:ascii="Arial" w:hAnsi="Arial" w:cs="Arial"/>
                <w:sz w:val="18"/>
                <w:szCs w:val="18"/>
                <w:lang w:val="en-US"/>
              </w:rPr>
              <w:t>5.2</w:t>
            </w:r>
          </w:p>
        </w:tc>
        <w:tc>
          <w:tcPr>
            <w:tcW w:w="9049" w:type="dxa"/>
            <w:gridSpan w:val="7"/>
            <w:tcBorders>
              <w:top w:val="nil"/>
              <w:left w:val="nil"/>
              <w:bottom w:val="nil"/>
              <w:right w:val="nil"/>
            </w:tcBorders>
          </w:tcPr>
          <w:p w14:paraId="7EAC2293" w14:textId="36FAD7BF" w:rsidR="00F46E4D" w:rsidRPr="00F46E4D" w:rsidRDefault="00F46E4D" w:rsidP="00F46E4D">
            <w:pPr>
              <w:rPr>
                <w:rFonts w:ascii="Arial" w:hAnsi="Arial" w:cs="Arial"/>
                <w:sz w:val="18"/>
                <w:szCs w:val="18"/>
              </w:rPr>
            </w:pPr>
            <w:r w:rsidRPr="00F46E4D">
              <w:rPr>
                <w:rFonts w:ascii="Arial" w:hAnsi="Arial" w:cs="Arial"/>
                <w:sz w:val="18"/>
                <w:szCs w:val="18"/>
              </w:rPr>
              <w:t>Κανένα πρόσωπο δεν διορίζεται στη Δημοτική Υπηρεσία εκτός εάν:</w:t>
            </w:r>
          </w:p>
        </w:tc>
      </w:tr>
      <w:tr w:rsidR="005D1E71" w:rsidRPr="008C4B12" w14:paraId="2275FDC5" w14:textId="77777777" w:rsidTr="000A7B0B">
        <w:trPr>
          <w:gridAfter w:val="2"/>
          <w:wAfter w:w="34" w:type="dxa"/>
        </w:trPr>
        <w:tc>
          <w:tcPr>
            <w:tcW w:w="397" w:type="dxa"/>
            <w:tcBorders>
              <w:top w:val="nil"/>
              <w:left w:val="nil"/>
              <w:bottom w:val="nil"/>
              <w:right w:val="nil"/>
            </w:tcBorders>
          </w:tcPr>
          <w:p w14:paraId="1309214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04ECBB4" w14:textId="77777777" w:rsidR="00F46E4D" w:rsidRPr="00BE03F2" w:rsidRDefault="00F46E4D" w:rsidP="00F46E4D">
            <w:pPr>
              <w:rPr>
                <w:rFonts w:ascii="Arial" w:hAnsi="Arial" w:cs="Arial"/>
                <w:sz w:val="18"/>
                <w:szCs w:val="18"/>
              </w:rPr>
            </w:pPr>
          </w:p>
        </w:tc>
        <w:tc>
          <w:tcPr>
            <w:tcW w:w="484" w:type="dxa"/>
            <w:tcBorders>
              <w:top w:val="nil"/>
              <w:left w:val="nil"/>
              <w:bottom w:val="nil"/>
              <w:right w:val="nil"/>
            </w:tcBorders>
          </w:tcPr>
          <w:p w14:paraId="665B0A52" w14:textId="46A6C223" w:rsidR="00F46E4D" w:rsidRP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49E99E98" w14:textId="0C5D4C88" w:rsidR="00F46E4D" w:rsidRPr="00F46E4D" w:rsidRDefault="00F46E4D" w:rsidP="00025E21">
            <w:pPr>
              <w:rPr>
                <w:rFonts w:ascii="Arial" w:hAnsi="Arial" w:cs="Arial"/>
                <w:sz w:val="18"/>
                <w:szCs w:val="18"/>
              </w:rPr>
            </w:pPr>
            <w:r w:rsidRPr="00A7214E">
              <w:rPr>
                <w:rFonts w:ascii="Arial" w:hAnsi="Arial" w:cs="Arial"/>
                <w:sz w:val="18"/>
                <w:szCs w:val="18"/>
              </w:rPr>
              <w:t>συμπλήρωσε την ηλικία των δεκαεπτά (17) χρόνων και έχει εκπληρώσει τις στρατιωτικές του υποχρεώσεις ή έχει νόμιμα απαλλαγεί από αυτές.</w:t>
            </w:r>
          </w:p>
        </w:tc>
      </w:tr>
      <w:tr w:rsidR="005D1E71" w:rsidRPr="008C4B12" w14:paraId="6143BFD2" w14:textId="77777777" w:rsidTr="000A7B0B">
        <w:trPr>
          <w:gridAfter w:val="2"/>
          <w:wAfter w:w="34" w:type="dxa"/>
        </w:trPr>
        <w:tc>
          <w:tcPr>
            <w:tcW w:w="397" w:type="dxa"/>
            <w:tcBorders>
              <w:top w:val="nil"/>
              <w:left w:val="nil"/>
              <w:bottom w:val="nil"/>
              <w:right w:val="nil"/>
            </w:tcBorders>
          </w:tcPr>
          <w:p w14:paraId="2B1ED15D"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852B1D4"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77CF212" w14:textId="67B76FC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0F5F9780" w14:textId="66D45CD5" w:rsidR="00F46E4D" w:rsidRPr="00F46E4D" w:rsidRDefault="00F46E4D" w:rsidP="00025E21">
            <w:pPr>
              <w:rPr>
                <w:rFonts w:ascii="Arial" w:hAnsi="Arial" w:cs="Arial"/>
                <w:sz w:val="18"/>
                <w:szCs w:val="18"/>
              </w:rPr>
            </w:pPr>
            <w:r w:rsidRPr="00025E21">
              <w:rPr>
                <w:rFonts w:ascii="Arial" w:hAnsi="Arial" w:cs="Arial"/>
                <w:sz w:val="18"/>
                <w:szCs w:val="18"/>
              </w:rPr>
              <w:t>κατέχει τα προσόντα τα οποία καθορίζονται από το Σχέδιο Υπηρεσίας για τη θέση στην οποία πρόκειται να γίνει ο διορισμός.</w:t>
            </w:r>
          </w:p>
        </w:tc>
      </w:tr>
      <w:tr w:rsidR="005D1E71" w:rsidRPr="008C4B12" w14:paraId="7EBF67F2" w14:textId="77777777" w:rsidTr="000A7B0B">
        <w:trPr>
          <w:gridAfter w:val="2"/>
          <w:wAfter w:w="34" w:type="dxa"/>
        </w:trPr>
        <w:tc>
          <w:tcPr>
            <w:tcW w:w="397" w:type="dxa"/>
            <w:tcBorders>
              <w:top w:val="nil"/>
              <w:left w:val="nil"/>
              <w:bottom w:val="nil"/>
              <w:right w:val="nil"/>
            </w:tcBorders>
          </w:tcPr>
          <w:p w14:paraId="413CB8A8"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184DC9F"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110A690" w14:textId="034705A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26D2C43F" w14:textId="7BFA3483" w:rsidR="00F46E4D" w:rsidRPr="00F46E4D" w:rsidRDefault="00F46E4D" w:rsidP="00025E21">
            <w:pPr>
              <w:rPr>
                <w:rFonts w:ascii="Arial" w:hAnsi="Arial" w:cs="Arial"/>
                <w:sz w:val="18"/>
                <w:szCs w:val="18"/>
              </w:rPr>
            </w:pPr>
            <w:r w:rsidRPr="00025E21">
              <w:rPr>
                <w:rFonts w:ascii="Arial" w:hAnsi="Arial" w:cs="Arial"/>
                <w:sz w:val="18"/>
                <w:szCs w:val="18"/>
              </w:rPr>
              <w:t>δεν καταδικάστηκε για αδίκημα σοβαρής μορφής που ενέχει έλλειψη τιμιότητας ή ηθική αισχρότητα.</w:t>
            </w:r>
          </w:p>
        </w:tc>
      </w:tr>
      <w:tr w:rsidR="005D1E71" w:rsidRPr="008C4B12" w14:paraId="4BED3FDA" w14:textId="77777777" w:rsidTr="000A7B0B">
        <w:trPr>
          <w:gridAfter w:val="2"/>
          <w:wAfter w:w="34" w:type="dxa"/>
        </w:trPr>
        <w:tc>
          <w:tcPr>
            <w:tcW w:w="397" w:type="dxa"/>
            <w:tcBorders>
              <w:top w:val="nil"/>
              <w:left w:val="nil"/>
              <w:bottom w:val="nil"/>
              <w:right w:val="nil"/>
            </w:tcBorders>
          </w:tcPr>
          <w:p w14:paraId="479A5D22"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07F3C89B"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2E63A153" w14:textId="0284B4D2"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3F30BDC7" w14:textId="48BD7D53" w:rsidR="00F46E4D" w:rsidRPr="00F46E4D" w:rsidRDefault="00F46E4D" w:rsidP="00025E21">
            <w:pPr>
              <w:rPr>
                <w:rFonts w:ascii="Arial" w:hAnsi="Arial" w:cs="Arial"/>
                <w:sz w:val="18"/>
                <w:szCs w:val="18"/>
              </w:rPr>
            </w:pPr>
            <w:r w:rsidRPr="00025E21">
              <w:rPr>
                <w:rFonts w:ascii="Arial" w:hAnsi="Arial" w:cs="Arial"/>
                <w:sz w:val="18"/>
                <w:szCs w:val="18"/>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tc>
      </w:tr>
      <w:tr w:rsidR="005D1E71" w:rsidRPr="008C4B12" w14:paraId="3E44B4B5" w14:textId="77777777" w:rsidTr="000A7B0B">
        <w:trPr>
          <w:gridAfter w:val="2"/>
          <w:wAfter w:w="34" w:type="dxa"/>
        </w:trPr>
        <w:tc>
          <w:tcPr>
            <w:tcW w:w="397" w:type="dxa"/>
            <w:tcBorders>
              <w:top w:val="nil"/>
              <w:left w:val="nil"/>
              <w:bottom w:val="nil"/>
              <w:right w:val="nil"/>
            </w:tcBorders>
          </w:tcPr>
          <w:p w14:paraId="3F4FCBC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349DBF9"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388C641" w14:textId="38198427"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612AB3E8" w14:textId="287DBD2F" w:rsidR="00F46E4D" w:rsidRPr="00F46E4D" w:rsidRDefault="00025E21" w:rsidP="00025E21">
            <w:pPr>
              <w:rPr>
                <w:rFonts w:ascii="Arial" w:hAnsi="Arial" w:cs="Arial"/>
                <w:sz w:val="18"/>
                <w:szCs w:val="18"/>
              </w:rPr>
            </w:pPr>
            <w:r w:rsidRPr="00025E21">
              <w:rPr>
                <w:rFonts w:ascii="Arial" w:hAnsi="Arial" w:cs="Arial"/>
                <w:sz w:val="18"/>
                <w:szCs w:val="18"/>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D1E71" w:rsidRPr="008C4B12" w14:paraId="57980CE3" w14:textId="77777777" w:rsidTr="000A7B0B">
        <w:trPr>
          <w:gridAfter w:val="1"/>
          <w:wAfter w:w="14" w:type="dxa"/>
        </w:trPr>
        <w:tc>
          <w:tcPr>
            <w:tcW w:w="397" w:type="dxa"/>
            <w:tcBorders>
              <w:top w:val="nil"/>
              <w:left w:val="nil"/>
              <w:bottom w:val="nil"/>
              <w:right w:val="nil"/>
            </w:tcBorders>
          </w:tcPr>
          <w:p w14:paraId="70ABCF2D"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0A37EC75" w14:textId="77777777" w:rsidR="00025E21" w:rsidRPr="00BE03F2" w:rsidRDefault="00025E21" w:rsidP="00F46E4D">
            <w:pPr>
              <w:rPr>
                <w:rFonts w:ascii="Arial" w:hAnsi="Arial" w:cs="Arial"/>
                <w:sz w:val="18"/>
                <w:szCs w:val="18"/>
              </w:rPr>
            </w:pPr>
          </w:p>
        </w:tc>
        <w:tc>
          <w:tcPr>
            <w:tcW w:w="9049" w:type="dxa"/>
            <w:gridSpan w:val="7"/>
            <w:tcBorders>
              <w:top w:val="nil"/>
              <w:left w:val="nil"/>
              <w:bottom w:val="nil"/>
              <w:right w:val="nil"/>
            </w:tcBorders>
          </w:tcPr>
          <w:p w14:paraId="1E7708C4" w14:textId="7ACF7A5B" w:rsidR="00025E21" w:rsidRPr="00F46E4D" w:rsidRDefault="00025E21" w:rsidP="00025E21">
            <w:pPr>
              <w:rPr>
                <w:rFonts w:ascii="Arial" w:hAnsi="Arial" w:cs="Arial"/>
                <w:sz w:val="18"/>
                <w:szCs w:val="18"/>
              </w:rPr>
            </w:pPr>
            <w:r w:rsidRPr="00025E21">
              <w:rPr>
                <w:rFonts w:ascii="Arial" w:hAnsi="Arial" w:cs="Arial"/>
                <w:sz w:val="18"/>
                <w:szCs w:val="18"/>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tc>
      </w:tr>
      <w:tr w:rsidR="005D1E71" w:rsidRPr="008C4B12" w14:paraId="456035F6" w14:textId="77777777" w:rsidTr="000A7B0B">
        <w:trPr>
          <w:gridAfter w:val="1"/>
          <w:wAfter w:w="14" w:type="dxa"/>
        </w:trPr>
        <w:tc>
          <w:tcPr>
            <w:tcW w:w="397" w:type="dxa"/>
            <w:tcBorders>
              <w:top w:val="nil"/>
              <w:left w:val="nil"/>
              <w:bottom w:val="nil"/>
              <w:right w:val="nil"/>
            </w:tcBorders>
          </w:tcPr>
          <w:p w14:paraId="2043DC9F"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6738020" w14:textId="02C0FC33" w:rsidR="00F46E4D" w:rsidRPr="00F46E4D" w:rsidRDefault="00F46E4D" w:rsidP="00F46E4D">
            <w:pPr>
              <w:rPr>
                <w:rFonts w:ascii="Arial" w:hAnsi="Arial" w:cs="Arial"/>
                <w:sz w:val="18"/>
                <w:szCs w:val="18"/>
                <w:lang w:val="en-US"/>
              </w:rPr>
            </w:pPr>
            <w:r>
              <w:rPr>
                <w:rFonts w:ascii="Arial" w:hAnsi="Arial" w:cs="Arial"/>
                <w:sz w:val="18"/>
                <w:szCs w:val="18"/>
                <w:lang w:val="en-US"/>
              </w:rPr>
              <w:t>5.3</w:t>
            </w:r>
          </w:p>
        </w:tc>
        <w:tc>
          <w:tcPr>
            <w:tcW w:w="9049" w:type="dxa"/>
            <w:gridSpan w:val="7"/>
            <w:tcBorders>
              <w:top w:val="nil"/>
              <w:left w:val="nil"/>
              <w:bottom w:val="nil"/>
              <w:right w:val="nil"/>
            </w:tcBorders>
          </w:tcPr>
          <w:p w14:paraId="78072696" w14:textId="57BA7BC5" w:rsidR="00F46E4D" w:rsidRPr="00F46E4D" w:rsidRDefault="00025E21" w:rsidP="00025E21">
            <w:pPr>
              <w:pStyle w:val="ListParagraph"/>
              <w:ind w:left="0"/>
              <w:rPr>
                <w:rFonts w:ascii="Arial" w:hAnsi="Arial" w:cs="Arial"/>
                <w:sz w:val="18"/>
                <w:szCs w:val="18"/>
              </w:rPr>
            </w:pPr>
            <w:r w:rsidRPr="00A7214E">
              <w:rPr>
                <w:rFonts w:ascii="Arial" w:hAnsi="Arial" w:cs="Arial"/>
                <w:sz w:val="18"/>
                <w:szCs w:val="18"/>
              </w:rPr>
              <w:t xml:space="preserve">Σε σχέση με την </w:t>
            </w:r>
            <w:r>
              <w:rPr>
                <w:rFonts w:ascii="Arial" w:hAnsi="Arial" w:cs="Arial"/>
                <w:sz w:val="18"/>
                <w:szCs w:val="18"/>
              </w:rPr>
              <w:t>δεύτερη</w:t>
            </w:r>
            <w:r w:rsidRPr="00A7214E">
              <w:rPr>
                <w:rFonts w:ascii="Arial" w:hAnsi="Arial" w:cs="Arial"/>
                <w:sz w:val="18"/>
                <w:szCs w:val="18"/>
              </w:rPr>
              <w:t xml:space="preserve"> προϋπόθεση</w:t>
            </w:r>
            <w:r>
              <w:rPr>
                <w:rFonts w:ascii="Arial" w:hAnsi="Arial" w:cs="Arial"/>
                <w:sz w:val="18"/>
                <w:szCs w:val="18"/>
              </w:rPr>
              <w:t xml:space="preserve"> ανωτέρω</w:t>
            </w:r>
            <w:r w:rsidRPr="00A7214E">
              <w:rPr>
                <w:rFonts w:ascii="Arial" w:hAnsi="Arial" w:cs="Arial"/>
                <w:sz w:val="18"/>
                <w:szCs w:val="18"/>
              </w:rPr>
              <w:t>, διευκρινίζεται ότι οι αιτητές/</w:t>
            </w:r>
            <w:proofErr w:type="spellStart"/>
            <w:r w:rsidRPr="00A7214E">
              <w:rPr>
                <w:rFonts w:ascii="Arial" w:hAnsi="Arial" w:cs="Arial"/>
                <w:sz w:val="18"/>
                <w:szCs w:val="18"/>
              </w:rPr>
              <w:t>τριες</w:t>
            </w:r>
            <w:proofErr w:type="spellEnd"/>
            <w:r w:rsidRPr="00A7214E">
              <w:rPr>
                <w:rFonts w:ascii="Arial" w:hAnsi="Arial" w:cs="Arial"/>
                <w:sz w:val="18"/>
                <w:szCs w:val="18"/>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tc>
      </w:tr>
      <w:tr w:rsidR="00025E21" w:rsidRPr="008C4B12" w14:paraId="7879C6AA" w14:textId="77777777" w:rsidTr="000A7B0B">
        <w:tc>
          <w:tcPr>
            <w:tcW w:w="397" w:type="dxa"/>
            <w:tcBorders>
              <w:top w:val="nil"/>
              <w:left w:val="nil"/>
              <w:bottom w:val="nil"/>
              <w:right w:val="nil"/>
            </w:tcBorders>
          </w:tcPr>
          <w:p w14:paraId="72929AAF" w14:textId="5936A175" w:rsidR="00025E21" w:rsidRPr="00F46E4D" w:rsidRDefault="00025E21" w:rsidP="00F46E4D">
            <w:pPr>
              <w:jc w:val="center"/>
              <w:rPr>
                <w:rFonts w:ascii="Arial" w:hAnsi="Arial" w:cs="Arial"/>
                <w:iCs/>
                <w:sz w:val="18"/>
                <w:szCs w:val="18"/>
              </w:rPr>
            </w:pPr>
            <w:r>
              <w:rPr>
                <w:rFonts w:ascii="Arial" w:hAnsi="Arial" w:cs="Arial"/>
                <w:iCs/>
                <w:sz w:val="18"/>
                <w:szCs w:val="18"/>
                <w:lang w:val="en-US"/>
              </w:rPr>
              <w:t>6.</w:t>
            </w:r>
          </w:p>
        </w:tc>
        <w:tc>
          <w:tcPr>
            <w:tcW w:w="9654" w:type="dxa"/>
            <w:gridSpan w:val="9"/>
            <w:tcBorders>
              <w:top w:val="nil"/>
              <w:left w:val="nil"/>
              <w:bottom w:val="nil"/>
              <w:right w:val="nil"/>
            </w:tcBorders>
          </w:tcPr>
          <w:p w14:paraId="60AD6E9F" w14:textId="112D60E4" w:rsidR="00025E21" w:rsidRPr="00A7214E" w:rsidRDefault="00025E21" w:rsidP="00025E21">
            <w:pPr>
              <w:pStyle w:val="ListParagraph"/>
              <w:ind w:left="0"/>
              <w:rPr>
                <w:rFonts w:ascii="Arial" w:hAnsi="Arial" w:cs="Arial"/>
                <w:sz w:val="18"/>
                <w:szCs w:val="18"/>
              </w:rPr>
            </w:pPr>
            <w:r w:rsidRPr="00025E21">
              <w:rPr>
                <w:rFonts w:ascii="Arial" w:hAnsi="Arial" w:cs="Arial"/>
                <w:bCs/>
                <w:sz w:val="18"/>
                <w:szCs w:val="18"/>
              </w:rPr>
              <w:t>Υποβολή Αιτήσεων</w:t>
            </w:r>
          </w:p>
        </w:tc>
      </w:tr>
      <w:tr w:rsidR="00093C8D" w:rsidRPr="008C4B12" w14:paraId="0C7C9C3D" w14:textId="77777777" w:rsidTr="000A7B0B">
        <w:trPr>
          <w:gridAfter w:val="1"/>
          <w:wAfter w:w="14" w:type="dxa"/>
        </w:trPr>
        <w:tc>
          <w:tcPr>
            <w:tcW w:w="397" w:type="dxa"/>
            <w:tcBorders>
              <w:top w:val="nil"/>
              <w:left w:val="nil"/>
              <w:bottom w:val="nil"/>
              <w:right w:val="nil"/>
            </w:tcBorders>
          </w:tcPr>
          <w:p w14:paraId="174F41C5"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569ADD16" w14:textId="2F30E19E" w:rsidR="00025E21" w:rsidRDefault="00BE03F2" w:rsidP="00F46E4D">
            <w:pPr>
              <w:rPr>
                <w:rFonts w:ascii="Arial" w:hAnsi="Arial" w:cs="Arial"/>
                <w:sz w:val="18"/>
                <w:szCs w:val="18"/>
                <w:lang w:val="en-US"/>
              </w:rPr>
            </w:pPr>
            <w:r>
              <w:rPr>
                <w:rFonts w:ascii="Arial" w:hAnsi="Arial" w:cs="Arial"/>
                <w:sz w:val="18"/>
                <w:szCs w:val="18"/>
                <w:lang w:val="en-US"/>
              </w:rPr>
              <w:t>6.1</w:t>
            </w:r>
          </w:p>
        </w:tc>
        <w:tc>
          <w:tcPr>
            <w:tcW w:w="9049" w:type="dxa"/>
            <w:gridSpan w:val="7"/>
            <w:tcBorders>
              <w:top w:val="nil"/>
              <w:left w:val="nil"/>
              <w:bottom w:val="nil"/>
              <w:right w:val="nil"/>
            </w:tcBorders>
          </w:tcPr>
          <w:p w14:paraId="0E206984" w14:textId="014C3BDA" w:rsidR="00025E21" w:rsidRPr="00A7214E" w:rsidRDefault="00BE03F2" w:rsidP="00BE03F2">
            <w:pPr>
              <w:rPr>
                <w:rFonts w:ascii="Arial" w:hAnsi="Arial" w:cs="Arial"/>
                <w:sz w:val="18"/>
                <w:szCs w:val="18"/>
              </w:rPr>
            </w:pPr>
            <w:r w:rsidRPr="00BE03F2">
              <w:rPr>
                <w:rFonts w:ascii="Arial" w:hAnsi="Arial" w:cs="Arial"/>
                <w:bCs/>
                <w:sz w:val="18"/>
                <w:szCs w:val="18"/>
              </w:rPr>
              <w:t xml:space="preserve">Για την υποβολή της αίτησής τους οι ενδιαφερόμενοι θα πρέπει να συμπληρώσουν και υπογράψουν το ειδικό έντυπο της αίτησης, το οποίο μπορούν να προμηθευτούν μαζί με το Σχέδιο Υπηρεσίας από όλα τα Δημοτικά Διαμερίσματα του Δήμου και από την ιστοσελίδα του Δήμου Παραλιμνίου – Δερύνειας </w:t>
            </w:r>
            <w:hyperlink r:id="rId5" w:history="1">
              <w:r w:rsidRPr="00BE03F2">
                <w:rPr>
                  <w:rStyle w:val="Hyperlink"/>
                  <w:rFonts w:ascii="Arial" w:hAnsi="Arial" w:cs="Arial"/>
                  <w:bCs/>
                  <w:sz w:val="18"/>
                  <w:szCs w:val="18"/>
                  <w:lang w:val="en-US"/>
                </w:rPr>
                <w:t>www</w:t>
              </w:r>
              <w:r w:rsidRPr="00BE03F2">
                <w:rPr>
                  <w:rStyle w:val="Hyperlink"/>
                  <w:rFonts w:ascii="Arial" w:hAnsi="Arial" w:cs="Arial"/>
                  <w:bCs/>
                  <w:sz w:val="18"/>
                  <w:szCs w:val="18"/>
                </w:rPr>
                <w:t>.</w:t>
              </w:r>
              <w:proofErr w:type="spellStart"/>
              <w:r w:rsidRPr="00BE03F2">
                <w:rPr>
                  <w:rStyle w:val="Hyperlink"/>
                  <w:rFonts w:ascii="Arial" w:hAnsi="Arial" w:cs="Arial"/>
                  <w:bCs/>
                  <w:sz w:val="18"/>
                  <w:szCs w:val="18"/>
                  <w:lang w:val="en-US"/>
                </w:rPr>
                <w:t>pdm</w:t>
              </w:r>
              <w:proofErr w:type="spellEnd"/>
              <w:r w:rsidRPr="00BE03F2">
                <w:rPr>
                  <w:rStyle w:val="Hyperlink"/>
                  <w:rFonts w:ascii="Arial" w:hAnsi="Arial" w:cs="Arial"/>
                  <w:bCs/>
                  <w:sz w:val="18"/>
                  <w:szCs w:val="18"/>
                </w:rPr>
                <w:t>.</w:t>
              </w:r>
              <w:r w:rsidRPr="00BE03F2">
                <w:rPr>
                  <w:rStyle w:val="Hyperlink"/>
                  <w:rFonts w:ascii="Arial" w:hAnsi="Arial" w:cs="Arial"/>
                  <w:bCs/>
                  <w:sz w:val="18"/>
                  <w:szCs w:val="18"/>
                  <w:lang w:val="en-US"/>
                </w:rPr>
                <w:t>org</w:t>
              </w:r>
              <w:r w:rsidRPr="00BE03F2">
                <w:rPr>
                  <w:rStyle w:val="Hyperlink"/>
                  <w:rFonts w:ascii="Arial" w:hAnsi="Arial" w:cs="Arial"/>
                  <w:bCs/>
                  <w:sz w:val="18"/>
                  <w:szCs w:val="18"/>
                </w:rPr>
                <w:t>.</w:t>
              </w:r>
              <w:r w:rsidRPr="00BE03F2">
                <w:rPr>
                  <w:rStyle w:val="Hyperlink"/>
                  <w:rFonts w:ascii="Arial" w:hAnsi="Arial" w:cs="Arial"/>
                  <w:bCs/>
                  <w:sz w:val="18"/>
                  <w:szCs w:val="18"/>
                  <w:lang w:val="en-US"/>
                </w:rPr>
                <w:t>cy</w:t>
              </w:r>
            </w:hyperlink>
            <w:r w:rsidRPr="00BE03F2">
              <w:rPr>
                <w:rFonts w:ascii="Arial" w:hAnsi="Arial" w:cs="Arial"/>
                <w:sz w:val="18"/>
                <w:szCs w:val="18"/>
              </w:rPr>
              <w:t xml:space="preserve">, </w:t>
            </w:r>
            <w:r w:rsidRPr="00BE03F2">
              <w:rPr>
                <w:rFonts w:ascii="Arial" w:hAnsi="Arial" w:cs="Arial"/>
                <w:bCs/>
                <w:sz w:val="18"/>
                <w:szCs w:val="18"/>
              </w:rPr>
              <w:t xml:space="preserve">στο οποίο να αναγράφεται ευκρινώς η θέση για την οποία γίνεται η αίτηση. </w:t>
            </w:r>
          </w:p>
        </w:tc>
      </w:tr>
      <w:tr w:rsidR="00093C8D" w:rsidRPr="008C4B12" w14:paraId="257F553B" w14:textId="77777777" w:rsidTr="000A7B0B">
        <w:trPr>
          <w:gridAfter w:val="1"/>
          <w:wAfter w:w="14" w:type="dxa"/>
        </w:trPr>
        <w:tc>
          <w:tcPr>
            <w:tcW w:w="397" w:type="dxa"/>
            <w:tcBorders>
              <w:top w:val="nil"/>
              <w:left w:val="nil"/>
              <w:bottom w:val="nil"/>
              <w:right w:val="nil"/>
            </w:tcBorders>
          </w:tcPr>
          <w:p w14:paraId="6004CE1C"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363FE1C" w14:textId="4815A2AA" w:rsidR="00BE03F2" w:rsidRDefault="00BE03F2" w:rsidP="00F46E4D">
            <w:pPr>
              <w:rPr>
                <w:rFonts w:ascii="Arial" w:hAnsi="Arial" w:cs="Arial"/>
                <w:sz w:val="18"/>
                <w:szCs w:val="18"/>
                <w:lang w:val="en-US"/>
              </w:rPr>
            </w:pPr>
            <w:r>
              <w:rPr>
                <w:rFonts w:ascii="Arial" w:hAnsi="Arial" w:cs="Arial"/>
                <w:sz w:val="18"/>
                <w:szCs w:val="18"/>
                <w:lang w:val="en-US"/>
              </w:rPr>
              <w:t>6.2</w:t>
            </w:r>
          </w:p>
        </w:tc>
        <w:tc>
          <w:tcPr>
            <w:tcW w:w="9049" w:type="dxa"/>
            <w:gridSpan w:val="7"/>
            <w:tcBorders>
              <w:top w:val="nil"/>
              <w:left w:val="nil"/>
              <w:bottom w:val="nil"/>
              <w:right w:val="nil"/>
            </w:tcBorders>
          </w:tcPr>
          <w:p w14:paraId="1E184E44" w14:textId="1E0E0D35"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αίτηση πρέπει να συμπληρώνεται κατάλληλα και να περιέχονται σε αυτή με ακρίβεια, όλα τα ζητούμενα στοιχεία περιλαμβανομένων βεβαιώσεων και πιστοποιητικών τεκμηρίωσης για ακαδημαϊκά ή/και επαγγελματικά ή/και άλλα συναφή προσόντα, για επίπεδο γνώσης γλωσσών και για εργασιακή πείρα σχετική με τα καθήκοντα της θέσης. Ειδικότερα η τεκμηρίωση εργασιακής πείρας θα λαμβάνεται υπόψη μόνο εάν συνοδεύεται από βεβαιώσεις υπηρεσίας στις οποίες να αναφέρονται ο τίτλος της θέσης, η ακριβής χρονική περίοδος </w:t>
            </w:r>
            <w:proofErr w:type="spellStart"/>
            <w:r w:rsidRPr="00BE03F2">
              <w:rPr>
                <w:rFonts w:ascii="Arial" w:hAnsi="Arial" w:cs="Arial"/>
                <w:bCs/>
                <w:sz w:val="18"/>
                <w:szCs w:val="18"/>
              </w:rPr>
              <w:t>εργοδότησης</w:t>
            </w:r>
            <w:proofErr w:type="spellEnd"/>
            <w:r w:rsidRPr="00BE03F2">
              <w:rPr>
                <w:rFonts w:ascii="Arial" w:hAnsi="Arial" w:cs="Arial"/>
                <w:bCs/>
                <w:sz w:val="18"/>
                <w:szCs w:val="18"/>
              </w:rPr>
              <w:t xml:space="preserve"> </w:t>
            </w:r>
            <w:r w:rsidRPr="00BE03F2">
              <w:rPr>
                <w:rFonts w:ascii="Arial" w:hAnsi="Arial" w:cs="Arial"/>
                <w:bCs/>
                <w:sz w:val="18"/>
                <w:szCs w:val="18"/>
              </w:rPr>
              <w:lastRenderedPageBreak/>
              <w:t xml:space="preserve">και τα καθήκοντα της θέσης. Διευκρινίζεται ότι πείρα σε ακαδημαϊκό περιβάλλον ή προ εγγραφής σε επαγγελματικό σώμα/επιμελητήριο ή σε κατώτερης βαθμίδας θέσεις δεν θα λαμβάνεται υπόψη. </w:t>
            </w:r>
          </w:p>
        </w:tc>
      </w:tr>
      <w:tr w:rsidR="00093C8D" w:rsidRPr="008C4B12" w14:paraId="7E71DE49" w14:textId="77777777" w:rsidTr="000A7B0B">
        <w:trPr>
          <w:gridAfter w:val="1"/>
          <w:wAfter w:w="14" w:type="dxa"/>
        </w:trPr>
        <w:tc>
          <w:tcPr>
            <w:tcW w:w="397" w:type="dxa"/>
            <w:tcBorders>
              <w:top w:val="nil"/>
              <w:left w:val="nil"/>
              <w:bottom w:val="nil"/>
              <w:right w:val="nil"/>
            </w:tcBorders>
          </w:tcPr>
          <w:p w14:paraId="732B047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456F2D1" w14:textId="2A5594D9" w:rsidR="00BE03F2" w:rsidRDefault="00BE03F2" w:rsidP="00F46E4D">
            <w:pPr>
              <w:rPr>
                <w:rFonts w:ascii="Arial" w:hAnsi="Arial" w:cs="Arial"/>
                <w:sz w:val="18"/>
                <w:szCs w:val="18"/>
                <w:lang w:val="en-US"/>
              </w:rPr>
            </w:pPr>
            <w:r>
              <w:rPr>
                <w:rFonts w:ascii="Arial" w:hAnsi="Arial" w:cs="Arial"/>
                <w:sz w:val="18"/>
                <w:szCs w:val="18"/>
                <w:lang w:val="en-US"/>
              </w:rPr>
              <w:t>6.3</w:t>
            </w:r>
          </w:p>
        </w:tc>
        <w:tc>
          <w:tcPr>
            <w:tcW w:w="9049" w:type="dxa"/>
            <w:gridSpan w:val="7"/>
            <w:tcBorders>
              <w:top w:val="nil"/>
              <w:left w:val="nil"/>
              <w:bottom w:val="nil"/>
              <w:right w:val="nil"/>
            </w:tcBorders>
          </w:tcPr>
          <w:p w14:paraId="26AE0E93" w14:textId="617A7DE3"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Αιτήσεις μη δεόντως συμπληρωμένες και οι οποίες δεν συνοδεύονται από αντίγραφα βεβαιώσεων/πιστοποιητικών ως αναλυτικά επεξηγούνται πιο πάνω ή θα παραληφθούν μετά την εκπνοή της προθεσμίας που ορίζεται στην παρούσα θα απορρίπτονται και δε θα λαμβάνονται υπόψη. Η δε ορθή συμπλήρωση της αίτησης συνιστά αποκλειστική ευθύνη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20851294" w14:textId="77777777" w:rsidTr="000A7B0B">
        <w:trPr>
          <w:gridAfter w:val="1"/>
          <w:wAfter w:w="14" w:type="dxa"/>
        </w:trPr>
        <w:tc>
          <w:tcPr>
            <w:tcW w:w="397" w:type="dxa"/>
            <w:tcBorders>
              <w:top w:val="nil"/>
              <w:left w:val="nil"/>
              <w:bottom w:val="nil"/>
              <w:right w:val="nil"/>
            </w:tcBorders>
          </w:tcPr>
          <w:p w14:paraId="5BAA3E46"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D23F386" w14:textId="61993D5F" w:rsidR="00BE03F2" w:rsidRDefault="00BE03F2" w:rsidP="00F46E4D">
            <w:pPr>
              <w:rPr>
                <w:rFonts w:ascii="Arial" w:hAnsi="Arial" w:cs="Arial"/>
                <w:sz w:val="18"/>
                <w:szCs w:val="18"/>
                <w:lang w:val="en-US"/>
              </w:rPr>
            </w:pPr>
            <w:r>
              <w:rPr>
                <w:rFonts w:ascii="Arial" w:hAnsi="Arial" w:cs="Arial"/>
                <w:sz w:val="18"/>
                <w:szCs w:val="18"/>
                <w:lang w:val="en-US"/>
              </w:rPr>
              <w:t>6.4</w:t>
            </w:r>
          </w:p>
        </w:tc>
        <w:tc>
          <w:tcPr>
            <w:tcW w:w="9049" w:type="dxa"/>
            <w:gridSpan w:val="7"/>
            <w:tcBorders>
              <w:top w:val="nil"/>
              <w:left w:val="nil"/>
              <w:bottom w:val="nil"/>
              <w:right w:val="nil"/>
            </w:tcBorders>
          </w:tcPr>
          <w:p w14:paraId="57422B54" w14:textId="5E4A6CF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υποβολή αντιγράφων των σχετικών βεβαιώσεων και πιστοποιητικών είναι αποδεκτή, ωστόσο ο Δήμος διατηρεί το δικαίωμα να ζητήσει για σκοπούς ελέγχου τα πρωτότυπα. </w:t>
            </w:r>
          </w:p>
        </w:tc>
      </w:tr>
      <w:tr w:rsidR="00093C8D" w:rsidRPr="008C4B12" w14:paraId="70BC706F" w14:textId="77777777" w:rsidTr="000A7B0B">
        <w:trPr>
          <w:gridAfter w:val="1"/>
          <w:wAfter w:w="14" w:type="dxa"/>
        </w:trPr>
        <w:tc>
          <w:tcPr>
            <w:tcW w:w="397" w:type="dxa"/>
            <w:tcBorders>
              <w:top w:val="nil"/>
              <w:left w:val="nil"/>
              <w:bottom w:val="nil"/>
              <w:right w:val="nil"/>
            </w:tcBorders>
          </w:tcPr>
          <w:p w14:paraId="7407A1DB"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63D93D3A" w14:textId="2E08F0D8" w:rsidR="00BE03F2" w:rsidRPr="00BE03F2" w:rsidRDefault="00BE03F2" w:rsidP="00F46E4D">
            <w:pPr>
              <w:rPr>
                <w:rFonts w:ascii="Arial" w:hAnsi="Arial" w:cs="Arial"/>
                <w:sz w:val="18"/>
                <w:szCs w:val="18"/>
                <w:lang w:val="en-US"/>
              </w:rPr>
            </w:pPr>
            <w:r>
              <w:rPr>
                <w:rFonts w:ascii="Arial" w:hAnsi="Arial" w:cs="Arial"/>
                <w:sz w:val="18"/>
                <w:szCs w:val="18"/>
                <w:lang w:val="en-US"/>
              </w:rPr>
              <w:t>6.5</w:t>
            </w:r>
          </w:p>
        </w:tc>
        <w:tc>
          <w:tcPr>
            <w:tcW w:w="9049" w:type="dxa"/>
            <w:gridSpan w:val="7"/>
            <w:tcBorders>
              <w:top w:val="nil"/>
              <w:left w:val="nil"/>
              <w:bottom w:val="nil"/>
              <w:right w:val="nil"/>
            </w:tcBorders>
          </w:tcPr>
          <w:p w14:paraId="200EBEDA" w14:textId="6647FF89"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παραδοθούν στο Κεντρικό Αρχείο του Δήμου οδός Αντώνη Παπαδοπούλου 6, 5282, </w:t>
            </w:r>
            <w:proofErr w:type="spellStart"/>
            <w:r w:rsidRPr="00BE03F2">
              <w:rPr>
                <w:rFonts w:ascii="Arial" w:hAnsi="Arial" w:cs="Arial"/>
                <w:bCs/>
                <w:sz w:val="18"/>
                <w:szCs w:val="18"/>
              </w:rPr>
              <w:t>Παραλίμνι</w:t>
            </w:r>
            <w:proofErr w:type="spellEnd"/>
            <w:r w:rsidRPr="00BE03F2">
              <w:rPr>
                <w:rFonts w:ascii="Arial" w:hAnsi="Arial" w:cs="Arial"/>
                <w:bCs/>
                <w:sz w:val="18"/>
                <w:szCs w:val="18"/>
              </w:rPr>
              <w:t xml:space="preserve"> </w:t>
            </w:r>
            <w:r w:rsidRPr="00BE03F2">
              <w:rPr>
                <w:rFonts w:ascii="Arial" w:hAnsi="Arial" w:cs="Arial"/>
                <w:sz w:val="18"/>
                <w:szCs w:val="18"/>
              </w:rPr>
              <w:t xml:space="preserve">έναντι απόδειξης παραλαβής ή να παραληφθούν μέσω ταχυδρομείου με συστημένη επιστολή στη διεύθυνση Δήμος Παραλιμνίου -Δερύνειας, Τ.Θ.33033, 5310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όχι αργότερα από την Παρασκευή </w:t>
            </w:r>
            <w:r w:rsidR="00ED52A7" w:rsidRPr="003F69DE">
              <w:rPr>
                <w:rFonts w:ascii="Arial" w:hAnsi="Arial" w:cs="Arial"/>
                <w:sz w:val="18"/>
                <w:szCs w:val="18"/>
              </w:rPr>
              <w:t>09/01/2026</w:t>
            </w:r>
            <w:r w:rsidRPr="003F69DE">
              <w:rPr>
                <w:rFonts w:ascii="Arial" w:hAnsi="Arial" w:cs="Arial"/>
                <w:sz w:val="18"/>
                <w:szCs w:val="18"/>
              </w:rPr>
              <w:t xml:space="preserve">  και ώρα 13:00΄.</w:t>
            </w:r>
            <w:r w:rsidRPr="00BE03F2">
              <w:rPr>
                <w:rFonts w:ascii="Arial" w:hAnsi="Arial" w:cs="Arial"/>
                <w:sz w:val="18"/>
                <w:szCs w:val="18"/>
              </w:rPr>
              <w:t xml:space="preserve"> </w:t>
            </w:r>
          </w:p>
        </w:tc>
      </w:tr>
      <w:tr w:rsidR="00093C8D" w:rsidRPr="008C4B12" w14:paraId="37B089DB" w14:textId="77777777" w:rsidTr="000A7B0B">
        <w:trPr>
          <w:gridAfter w:val="1"/>
          <w:wAfter w:w="14" w:type="dxa"/>
        </w:trPr>
        <w:tc>
          <w:tcPr>
            <w:tcW w:w="397" w:type="dxa"/>
            <w:tcBorders>
              <w:top w:val="nil"/>
              <w:left w:val="nil"/>
              <w:bottom w:val="nil"/>
              <w:right w:val="nil"/>
            </w:tcBorders>
          </w:tcPr>
          <w:p w14:paraId="62E9C9A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DE8F716" w14:textId="156C1E57" w:rsidR="00BE03F2" w:rsidRPr="00BE03F2" w:rsidRDefault="00BE03F2" w:rsidP="00F46E4D">
            <w:pPr>
              <w:rPr>
                <w:rFonts w:ascii="Arial" w:hAnsi="Arial" w:cs="Arial"/>
                <w:sz w:val="18"/>
                <w:szCs w:val="18"/>
                <w:lang w:val="en-US"/>
              </w:rPr>
            </w:pPr>
            <w:r>
              <w:rPr>
                <w:rFonts w:ascii="Arial" w:hAnsi="Arial" w:cs="Arial"/>
                <w:sz w:val="18"/>
                <w:szCs w:val="18"/>
                <w:lang w:val="en-US"/>
              </w:rPr>
              <w:t>6.6</w:t>
            </w:r>
          </w:p>
        </w:tc>
        <w:tc>
          <w:tcPr>
            <w:tcW w:w="9049" w:type="dxa"/>
            <w:gridSpan w:val="7"/>
            <w:tcBorders>
              <w:top w:val="nil"/>
              <w:left w:val="nil"/>
              <w:bottom w:val="nil"/>
              <w:right w:val="nil"/>
            </w:tcBorders>
          </w:tcPr>
          <w:p w14:paraId="2D5BD96A" w14:textId="00AA12B0" w:rsidR="00BE03F2" w:rsidRPr="00BE03F2" w:rsidRDefault="00BE03F2" w:rsidP="00BE03F2">
            <w:pPr>
              <w:rPr>
                <w:rFonts w:ascii="Arial" w:hAnsi="Arial" w:cs="Arial"/>
                <w:bCs/>
                <w:sz w:val="18"/>
                <w:szCs w:val="18"/>
              </w:rPr>
            </w:pPr>
            <w:r w:rsidRPr="00BE03F2">
              <w:rPr>
                <w:rFonts w:ascii="Arial" w:hAnsi="Arial" w:cs="Arial"/>
                <w:sz w:val="18"/>
                <w:szCs w:val="18"/>
              </w:rPr>
              <w:t>Για την υποβολή της αίτησης, οι αιτητές/</w:t>
            </w:r>
            <w:proofErr w:type="spellStart"/>
            <w:r w:rsidRPr="00BE03F2">
              <w:rPr>
                <w:rFonts w:ascii="Arial" w:hAnsi="Arial" w:cs="Arial"/>
                <w:sz w:val="18"/>
                <w:szCs w:val="18"/>
              </w:rPr>
              <w:t>τριες</w:t>
            </w:r>
            <w:proofErr w:type="spellEnd"/>
            <w:r w:rsidRPr="00BE03F2">
              <w:rPr>
                <w:rFonts w:ascii="Arial" w:hAnsi="Arial" w:cs="Arial"/>
                <w:sz w:val="18"/>
                <w:szCs w:val="18"/>
              </w:rPr>
              <w:t xml:space="preserve"> οφείλουν να καταβάλουν το μη επιστρεπτέο ποσό των €50 στο Ταμείο του Δήμου στο Δημοτικό Μέγαρο στο Δημοτικό Διαμέρισμα Παραλιμνίου, οδός Αντώνη Παπαδοπούλου 6, 5282,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έναντι απόδειξης ή μέσω εμβάσματος στον τραπεζικό λογαριασμό του Δήμου Παραλιμνίου – Δερύνειας στην Τράπεζα Κύπρου, </w:t>
            </w:r>
            <w:proofErr w:type="spellStart"/>
            <w:r w:rsidRPr="00BE03F2">
              <w:rPr>
                <w:rFonts w:ascii="Arial" w:hAnsi="Arial" w:cs="Arial"/>
                <w:sz w:val="18"/>
                <w:szCs w:val="18"/>
              </w:rPr>
              <w:t>Αρ</w:t>
            </w:r>
            <w:proofErr w:type="spellEnd"/>
            <w:r w:rsidRPr="00BE03F2">
              <w:rPr>
                <w:rFonts w:ascii="Arial" w:hAnsi="Arial" w:cs="Arial"/>
                <w:sz w:val="18"/>
                <w:szCs w:val="18"/>
              </w:rPr>
              <w:t xml:space="preserve">. Λογαριασμού 044412010768, </w:t>
            </w:r>
            <w:r w:rsidRPr="00BE03F2">
              <w:rPr>
                <w:rFonts w:ascii="Arial" w:hAnsi="Arial" w:cs="Arial"/>
                <w:sz w:val="18"/>
                <w:szCs w:val="18"/>
                <w:lang w:val="en-US"/>
              </w:rPr>
              <w:t>IBAN</w:t>
            </w:r>
            <w:r w:rsidRPr="00BE03F2">
              <w:rPr>
                <w:rFonts w:ascii="Arial" w:hAnsi="Arial" w:cs="Arial"/>
                <w:sz w:val="18"/>
                <w:szCs w:val="18"/>
              </w:rPr>
              <w:t xml:space="preserve"> </w:t>
            </w:r>
            <w:r w:rsidRPr="00BE03F2">
              <w:rPr>
                <w:rFonts w:ascii="Arial" w:hAnsi="Arial" w:cs="Arial"/>
                <w:sz w:val="18"/>
                <w:szCs w:val="18"/>
                <w:lang w:val="en-US"/>
              </w:rPr>
              <w:t>CY</w:t>
            </w:r>
            <w:r w:rsidRPr="00BE03F2">
              <w:rPr>
                <w:rFonts w:ascii="Arial" w:hAnsi="Arial" w:cs="Arial"/>
                <w:sz w:val="18"/>
                <w:szCs w:val="18"/>
              </w:rPr>
              <w:t xml:space="preserve">61 0020 0444 0000 0012 0107 6800, </w:t>
            </w:r>
            <w:r w:rsidRPr="00BE03F2">
              <w:rPr>
                <w:rFonts w:ascii="Arial" w:hAnsi="Arial" w:cs="Arial"/>
                <w:sz w:val="18"/>
                <w:szCs w:val="18"/>
                <w:lang w:val="en-US"/>
              </w:rPr>
              <w:t>SWIFT</w:t>
            </w:r>
            <w:r w:rsidRPr="00BE03F2">
              <w:rPr>
                <w:rFonts w:ascii="Arial" w:hAnsi="Arial" w:cs="Arial"/>
                <w:sz w:val="18"/>
                <w:szCs w:val="18"/>
              </w:rPr>
              <w:t xml:space="preserve"> </w:t>
            </w:r>
            <w:r w:rsidRPr="00BE03F2">
              <w:rPr>
                <w:rFonts w:ascii="Arial" w:hAnsi="Arial" w:cs="Arial"/>
                <w:sz w:val="18"/>
                <w:szCs w:val="18"/>
                <w:lang w:val="en-US"/>
              </w:rPr>
              <w:t>BCYPCY</w:t>
            </w:r>
            <w:r w:rsidRPr="00BE03F2">
              <w:rPr>
                <w:rFonts w:ascii="Arial" w:hAnsi="Arial" w:cs="Arial"/>
                <w:sz w:val="18"/>
                <w:szCs w:val="18"/>
              </w:rPr>
              <w:t>2</w:t>
            </w:r>
            <w:r w:rsidRPr="00BE03F2">
              <w:rPr>
                <w:rFonts w:ascii="Arial" w:hAnsi="Arial" w:cs="Arial"/>
                <w:sz w:val="18"/>
                <w:szCs w:val="18"/>
                <w:lang w:val="en-US"/>
              </w:rPr>
              <w:t>N</w:t>
            </w:r>
            <w:r w:rsidRPr="00BE03F2">
              <w:rPr>
                <w:rFonts w:ascii="Arial" w:hAnsi="Arial" w:cs="Arial"/>
                <w:sz w:val="18"/>
                <w:szCs w:val="18"/>
              </w:rPr>
              <w:t xml:space="preserve">. Στην περιγραφή της πληρωμής πρέπει να αναγράφεται το χαρακτηριστικό </w:t>
            </w:r>
            <w:r w:rsidR="00ED52A7">
              <w:rPr>
                <w:rFonts w:ascii="Arial" w:hAnsi="Arial" w:cs="Arial"/>
                <w:sz w:val="18"/>
                <w:szCs w:val="18"/>
              </w:rPr>
              <w:t>ΥΛ</w:t>
            </w:r>
            <w:r w:rsidRPr="00BE03F2">
              <w:rPr>
                <w:rFonts w:ascii="Arial" w:hAnsi="Arial" w:cs="Arial"/>
                <w:sz w:val="18"/>
                <w:szCs w:val="18"/>
              </w:rPr>
              <w:t>, ακολουθούμενο από το ονοματεπώνυμο και τον αριθμό δελτίου ταυτότητας του/της αιτητή/</w:t>
            </w:r>
            <w:proofErr w:type="spellStart"/>
            <w:r w:rsidRPr="00BE03F2">
              <w:rPr>
                <w:rFonts w:ascii="Arial" w:hAnsi="Arial" w:cs="Arial"/>
                <w:sz w:val="18"/>
                <w:szCs w:val="18"/>
              </w:rPr>
              <w:t>ριας</w:t>
            </w:r>
            <w:proofErr w:type="spellEnd"/>
            <w:r w:rsidRPr="00BE03F2">
              <w:rPr>
                <w:rFonts w:ascii="Arial" w:hAnsi="Arial" w:cs="Arial"/>
                <w:sz w:val="18"/>
                <w:szCs w:val="18"/>
              </w:rPr>
              <w:t xml:space="preserve">. Η απόδειξη πληρωμής πρέπει να επισυναφθεί στην αίτηση. Αιτήσεις οι οποίες δεν συνοδεύονται από απόδειξη πληρωμής δεν θα γίνονται αποδεκτές. </w:t>
            </w:r>
          </w:p>
        </w:tc>
      </w:tr>
      <w:tr w:rsidR="00093C8D" w:rsidRPr="008C4B12" w14:paraId="0D38020E" w14:textId="77777777" w:rsidTr="000A7B0B">
        <w:trPr>
          <w:gridAfter w:val="1"/>
          <w:wAfter w:w="14" w:type="dxa"/>
        </w:trPr>
        <w:tc>
          <w:tcPr>
            <w:tcW w:w="397" w:type="dxa"/>
            <w:tcBorders>
              <w:top w:val="nil"/>
              <w:left w:val="nil"/>
              <w:bottom w:val="nil"/>
              <w:right w:val="nil"/>
            </w:tcBorders>
          </w:tcPr>
          <w:p w14:paraId="398E451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1FD199D" w14:textId="4ED1E868" w:rsidR="00BE03F2" w:rsidRPr="00BE03F2" w:rsidRDefault="00BE03F2" w:rsidP="00F46E4D">
            <w:pPr>
              <w:rPr>
                <w:rFonts w:ascii="Arial" w:hAnsi="Arial" w:cs="Arial"/>
                <w:sz w:val="18"/>
                <w:szCs w:val="18"/>
                <w:lang w:val="en-US"/>
              </w:rPr>
            </w:pPr>
            <w:r>
              <w:rPr>
                <w:rFonts w:ascii="Arial" w:hAnsi="Arial" w:cs="Arial"/>
                <w:sz w:val="18"/>
                <w:szCs w:val="18"/>
                <w:lang w:val="en-US"/>
              </w:rPr>
              <w:t>6.7</w:t>
            </w:r>
          </w:p>
        </w:tc>
        <w:tc>
          <w:tcPr>
            <w:tcW w:w="9049" w:type="dxa"/>
            <w:gridSpan w:val="7"/>
            <w:tcBorders>
              <w:top w:val="nil"/>
              <w:left w:val="nil"/>
              <w:bottom w:val="nil"/>
              <w:right w:val="nil"/>
            </w:tcBorders>
          </w:tcPr>
          <w:p w14:paraId="05CC647F" w14:textId="4A045EC8" w:rsidR="00BE03F2" w:rsidRPr="00BE03F2" w:rsidRDefault="00BE03F2" w:rsidP="00BE03F2">
            <w:pPr>
              <w:rPr>
                <w:rFonts w:ascii="Arial" w:hAnsi="Arial" w:cs="Arial"/>
                <w:sz w:val="18"/>
                <w:szCs w:val="18"/>
              </w:rPr>
            </w:pPr>
            <w:r>
              <w:rPr>
                <w:rFonts w:ascii="Arial" w:hAnsi="Arial" w:cs="Arial"/>
                <w:sz w:val="18"/>
                <w:szCs w:val="18"/>
              </w:rPr>
              <w:t>Δεν είναι επιτρεπτή η υποβολή αίτησης με άλλο τρόπο εκτός από τους καθοριζόμενους στις ανωτέρω παραγράφους.</w:t>
            </w:r>
          </w:p>
        </w:tc>
      </w:tr>
      <w:tr w:rsidR="00093C8D" w:rsidRPr="008C4B12" w14:paraId="36B0D390" w14:textId="77777777" w:rsidTr="000A7B0B">
        <w:trPr>
          <w:gridAfter w:val="1"/>
          <w:wAfter w:w="14" w:type="dxa"/>
        </w:trPr>
        <w:tc>
          <w:tcPr>
            <w:tcW w:w="397" w:type="dxa"/>
            <w:tcBorders>
              <w:top w:val="nil"/>
              <w:left w:val="nil"/>
              <w:bottom w:val="nil"/>
              <w:right w:val="nil"/>
            </w:tcBorders>
          </w:tcPr>
          <w:p w14:paraId="753C2251"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EFD7BFB" w14:textId="5144B1D3" w:rsidR="00BE03F2" w:rsidRPr="00BE03F2" w:rsidRDefault="00BE03F2" w:rsidP="00F46E4D">
            <w:pPr>
              <w:rPr>
                <w:rFonts w:ascii="Arial" w:hAnsi="Arial" w:cs="Arial"/>
                <w:sz w:val="18"/>
                <w:szCs w:val="18"/>
                <w:lang w:val="en-US"/>
              </w:rPr>
            </w:pPr>
            <w:r>
              <w:rPr>
                <w:rFonts w:ascii="Arial" w:hAnsi="Arial" w:cs="Arial"/>
                <w:sz w:val="18"/>
                <w:szCs w:val="18"/>
                <w:lang w:val="en-US"/>
              </w:rPr>
              <w:t>6.8</w:t>
            </w:r>
          </w:p>
        </w:tc>
        <w:tc>
          <w:tcPr>
            <w:tcW w:w="9049" w:type="dxa"/>
            <w:gridSpan w:val="7"/>
            <w:tcBorders>
              <w:top w:val="nil"/>
              <w:left w:val="nil"/>
              <w:bottom w:val="nil"/>
              <w:right w:val="nil"/>
            </w:tcBorders>
          </w:tcPr>
          <w:p w14:paraId="7D8A1E14" w14:textId="6687D76F" w:rsidR="00BE03F2" w:rsidRDefault="00BE03F2" w:rsidP="00BE03F2">
            <w:pPr>
              <w:rPr>
                <w:rFonts w:ascii="Arial" w:hAnsi="Arial" w:cs="Arial"/>
                <w:sz w:val="18"/>
                <w:szCs w:val="18"/>
              </w:rPr>
            </w:pPr>
            <w:r w:rsidRPr="00BE03F2">
              <w:rPr>
                <w:rFonts w:ascii="Arial" w:hAnsi="Arial" w:cs="Arial"/>
                <w:bCs/>
                <w:sz w:val="18"/>
                <w:szCs w:val="18"/>
              </w:rPr>
              <w:t>Αιτητές οι οποίοι καλύπτονται από τις πρόνοιες των περί Πρόσληψης Ατόμων με Αναπηρίες στον Ευρύτερο Δημόσιο Τομέα (Ειδικές Διατάξεις) Νόμο του 2009 (Ν.146(Ι)/2009), καλούνται όπως το δηλώσουν στην αίτησή τους. Σε μεταγενέστερο στάδιο, είναι δυνατό να ζητηθεί από τον/την αιτητή/</w:t>
            </w:r>
            <w:proofErr w:type="spellStart"/>
            <w:r w:rsidRPr="00BE03F2">
              <w:rPr>
                <w:rFonts w:ascii="Arial" w:hAnsi="Arial" w:cs="Arial"/>
                <w:bCs/>
                <w:sz w:val="18"/>
                <w:szCs w:val="18"/>
              </w:rPr>
              <w:t>ρια</w:t>
            </w:r>
            <w:proofErr w:type="spellEnd"/>
            <w:r w:rsidRPr="00BE03F2">
              <w:rPr>
                <w:rFonts w:ascii="Arial" w:hAnsi="Arial" w:cs="Arial"/>
                <w:bCs/>
                <w:sz w:val="18"/>
                <w:szCs w:val="18"/>
              </w:rPr>
              <w:t xml:space="preserve"> που έχει δηλώσει στην αίτησή του/της αναπηρία όπως προσκομίσει τα πρωτότυπα πιστοποιητικά των θεραπόντων ιατρών του/της, στα οποία να περιγράφεται το είδος και η κατάσταση της αναπηρίας του/της. </w:t>
            </w:r>
          </w:p>
        </w:tc>
      </w:tr>
      <w:tr w:rsidR="00093C8D" w:rsidRPr="008C4B12" w14:paraId="0789E005" w14:textId="77777777" w:rsidTr="000A7B0B">
        <w:trPr>
          <w:gridAfter w:val="1"/>
          <w:wAfter w:w="14" w:type="dxa"/>
        </w:trPr>
        <w:tc>
          <w:tcPr>
            <w:tcW w:w="397" w:type="dxa"/>
            <w:tcBorders>
              <w:top w:val="nil"/>
              <w:left w:val="nil"/>
              <w:bottom w:val="nil"/>
              <w:right w:val="nil"/>
            </w:tcBorders>
          </w:tcPr>
          <w:p w14:paraId="566DD49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4E807ED0" w14:textId="1453744D" w:rsidR="00BE03F2" w:rsidRPr="00BE03F2" w:rsidRDefault="00BE03F2" w:rsidP="00F46E4D">
            <w:pPr>
              <w:rPr>
                <w:rFonts w:ascii="Arial" w:hAnsi="Arial" w:cs="Arial"/>
                <w:sz w:val="18"/>
                <w:szCs w:val="18"/>
                <w:lang w:val="en-US"/>
              </w:rPr>
            </w:pPr>
            <w:r>
              <w:rPr>
                <w:rFonts w:ascii="Arial" w:hAnsi="Arial" w:cs="Arial"/>
                <w:sz w:val="18"/>
                <w:szCs w:val="18"/>
                <w:lang w:val="en-US"/>
              </w:rPr>
              <w:t>6.9</w:t>
            </w:r>
          </w:p>
        </w:tc>
        <w:tc>
          <w:tcPr>
            <w:tcW w:w="9049" w:type="dxa"/>
            <w:gridSpan w:val="7"/>
            <w:tcBorders>
              <w:top w:val="nil"/>
              <w:left w:val="nil"/>
              <w:bottom w:val="nil"/>
              <w:right w:val="nil"/>
            </w:tcBorders>
          </w:tcPr>
          <w:p w14:paraId="328DDDFC" w14:textId="17F4A32A"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αιτητές με την υποβολή της αίτησής τους αποδέχονται την επεξεργασία των προσωπικών τους δεδομένων για σκοπούς εξέτασης της αίτησής τους. </w:t>
            </w:r>
          </w:p>
        </w:tc>
      </w:tr>
      <w:tr w:rsidR="00093C8D" w:rsidRPr="008C4B12" w14:paraId="08F64638" w14:textId="77777777" w:rsidTr="000A7B0B">
        <w:trPr>
          <w:gridAfter w:val="1"/>
          <w:wAfter w:w="14" w:type="dxa"/>
        </w:trPr>
        <w:tc>
          <w:tcPr>
            <w:tcW w:w="397" w:type="dxa"/>
            <w:tcBorders>
              <w:top w:val="nil"/>
              <w:left w:val="nil"/>
              <w:bottom w:val="nil"/>
              <w:right w:val="nil"/>
            </w:tcBorders>
          </w:tcPr>
          <w:p w14:paraId="38225673"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85B3EDD" w14:textId="66D098D6" w:rsidR="00BE03F2" w:rsidRPr="00BE03F2" w:rsidRDefault="00BE03F2" w:rsidP="00F46E4D">
            <w:pPr>
              <w:rPr>
                <w:rFonts w:ascii="Arial" w:hAnsi="Arial" w:cs="Arial"/>
                <w:sz w:val="18"/>
                <w:szCs w:val="18"/>
                <w:lang w:val="en-US"/>
              </w:rPr>
            </w:pPr>
            <w:r>
              <w:rPr>
                <w:rFonts w:ascii="Arial" w:hAnsi="Arial" w:cs="Arial"/>
                <w:sz w:val="18"/>
                <w:szCs w:val="18"/>
                <w:lang w:val="en-US"/>
              </w:rPr>
              <w:t>6.10</w:t>
            </w:r>
          </w:p>
        </w:tc>
        <w:tc>
          <w:tcPr>
            <w:tcW w:w="9049" w:type="dxa"/>
            <w:gridSpan w:val="7"/>
            <w:tcBorders>
              <w:top w:val="nil"/>
              <w:left w:val="nil"/>
              <w:bottom w:val="nil"/>
              <w:right w:val="nil"/>
            </w:tcBorders>
          </w:tcPr>
          <w:p w14:paraId="7F8769E4" w14:textId="5C59FCB2"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συμπληρωθούν στην ελληνική γλώσσα ανεξάρτητα από την υπηκοότητα ή/και τη μητρική γλώσσα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6A3F2407" w14:textId="77777777" w:rsidTr="000A7B0B">
        <w:trPr>
          <w:gridAfter w:val="1"/>
          <w:wAfter w:w="14" w:type="dxa"/>
        </w:trPr>
        <w:tc>
          <w:tcPr>
            <w:tcW w:w="397" w:type="dxa"/>
            <w:tcBorders>
              <w:top w:val="nil"/>
              <w:left w:val="nil"/>
              <w:bottom w:val="nil"/>
              <w:right w:val="nil"/>
            </w:tcBorders>
          </w:tcPr>
          <w:p w14:paraId="306174C9"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5C9FFCA" w14:textId="73FC2467" w:rsidR="00BE03F2" w:rsidRPr="00BE03F2" w:rsidRDefault="00BE03F2" w:rsidP="00F46E4D">
            <w:pPr>
              <w:rPr>
                <w:rFonts w:ascii="Arial" w:hAnsi="Arial" w:cs="Arial"/>
                <w:sz w:val="18"/>
                <w:szCs w:val="18"/>
                <w:lang w:val="en-US"/>
              </w:rPr>
            </w:pPr>
            <w:r>
              <w:rPr>
                <w:rFonts w:ascii="Arial" w:hAnsi="Arial" w:cs="Arial"/>
                <w:sz w:val="18"/>
                <w:szCs w:val="18"/>
                <w:lang w:val="en-US"/>
              </w:rPr>
              <w:t>6.11</w:t>
            </w:r>
          </w:p>
        </w:tc>
        <w:tc>
          <w:tcPr>
            <w:tcW w:w="9049" w:type="dxa"/>
            <w:gridSpan w:val="7"/>
            <w:tcBorders>
              <w:top w:val="nil"/>
              <w:left w:val="nil"/>
              <w:bottom w:val="nil"/>
              <w:right w:val="nil"/>
            </w:tcBorders>
          </w:tcPr>
          <w:p w14:paraId="5166A7C5" w14:textId="38DB4BC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ενδιαφερόμενοι να διεκδικήσουν δύο ή περισσότερες από τις </w:t>
            </w:r>
            <w:proofErr w:type="spellStart"/>
            <w:r w:rsidRPr="00BE03F2">
              <w:rPr>
                <w:rFonts w:ascii="Arial" w:hAnsi="Arial" w:cs="Arial"/>
                <w:bCs/>
                <w:sz w:val="18"/>
                <w:szCs w:val="18"/>
              </w:rPr>
              <w:t>προκηρυσσόμενες</w:t>
            </w:r>
            <w:proofErr w:type="spellEnd"/>
            <w:r w:rsidRPr="00BE03F2">
              <w:rPr>
                <w:rFonts w:ascii="Arial" w:hAnsi="Arial" w:cs="Arial"/>
                <w:bCs/>
                <w:sz w:val="18"/>
                <w:szCs w:val="18"/>
              </w:rPr>
              <w:t xml:space="preserve"> θέσεις πρέπει να συμπληρώσουν ξεχωριστό έντυπο αίτησης για κάθε θέση, όπου πρέπει να επισυναφθούν αντίγραφα πιστοποιητικών και άλλων εγγράφων τα οποία ζητούνται μέσω του εν λόγω εντύπου</w:t>
            </w:r>
            <w:r w:rsidR="00965456" w:rsidRPr="00965456">
              <w:rPr>
                <w:rFonts w:ascii="Arial" w:hAnsi="Arial" w:cs="Arial"/>
                <w:bCs/>
                <w:sz w:val="18"/>
                <w:szCs w:val="18"/>
              </w:rPr>
              <w:t xml:space="preserve"> </w:t>
            </w:r>
            <w:r w:rsidR="00965456">
              <w:rPr>
                <w:rFonts w:ascii="Arial" w:hAnsi="Arial" w:cs="Arial"/>
                <w:bCs/>
                <w:sz w:val="18"/>
                <w:szCs w:val="18"/>
              </w:rPr>
              <w:t>ή και του οικείου Σχεδίου Υπηρεσίας</w:t>
            </w:r>
            <w:r w:rsidRPr="00BE03F2">
              <w:rPr>
                <w:rFonts w:ascii="Arial" w:hAnsi="Arial" w:cs="Arial"/>
                <w:bCs/>
                <w:sz w:val="18"/>
                <w:szCs w:val="18"/>
              </w:rPr>
              <w:t>.</w:t>
            </w:r>
            <w:r w:rsidRPr="00BE03F2">
              <w:rPr>
                <w:rFonts w:ascii="Arial" w:hAnsi="Arial" w:cs="Arial"/>
                <w:sz w:val="18"/>
                <w:szCs w:val="18"/>
              </w:rPr>
              <w:t xml:space="preserve"> Σημειώνεται ότι το ποσό των €50 καταβάλλεται για κάθε αίτηση που επιθυμεί να υποβάλει ο/η </w:t>
            </w:r>
            <w:proofErr w:type="spellStart"/>
            <w:r w:rsidRPr="00BE03F2">
              <w:rPr>
                <w:rFonts w:ascii="Arial" w:hAnsi="Arial" w:cs="Arial"/>
                <w:sz w:val="18"/>
                <w:szCs w:val="18"/>
              </w:rPr>
              <w:t>αιτητής</w:t>
            </w:r>
            <w:proofErr w:type="spellEnd"/>
            <w:r w:rsidRPr="00BE03F2">
              <w:rPr>
                <w:rFonts w:ascii="Arial" w:hAnsi="Arial" w:cs="Arial"/>
                <w:sz w:val="18"/>
                <w:szCs w:val="18"/>
              </w:rPr>
              <w:t>/</w:t>
            </w:r>
            <w:proofErr w:type="spellStart"/>
            <w:r w:rsidRPr="00BE03F2">
              <w:rPr>
                <w:rFonts w:ascii="Arial" w:hAnsi="Arial" w:cs="Arial"/>
                <w:sz w:val="18"/>
                <w:szCs w:val="18"/>
              </w:rPr>
              <w:t>ρια</w:t>
            </w:r>
            <w:proofErr w:type="spellEnd"/>
            <w:r w:rsidRPr="00BE03F2">
              <w:rPr>
                <w:rFonts w:ascii="Arial" w:hAnsi="Arial" w:cs="Arial"/>
                <w:sz w:val="18"/>
                <w:szCs w:val="18"/>
              </w:rPr>
              <w:t xml:space="preserve"> ξεχωριστά. </w:t>
            </w:r>
          </w:p>
        </w:tc>
      </w:tr>
      <w:tr w:rsidR="00093C8D" w:rsidRPr="008C4B12" w14:paraId="712B7A2D" w14:textId="77777777" w:rsidTr="000A7B0B">
        <w:trPr>
          <w:gridAfter w:val="1"/>
          <w:wAfter w:w="14" w:type="dxa"/>
        </w:trPr>
        <w:tc>
          <w:tcPr>
            <w:tcW w:w="397" w:type="dxa"/>
            <w:tcBorders>
              <w:top w:val="nil"/>
              <w:left w:val="nil"/>
              <w:bottom w:val="nil"/>
              <w:right w:val="nil"/>
            </w:tcBorders>
          </w:tcPr>
          <w:p w14:paraId="0D283F94"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C1BC271" w14:textId="2D4D19A9" w:rsidR="00BE03F2" w:rsidRPr="00BE03F2" w:rsidRDefault="00BE03F2" w:rsidP="00F46E4D">
            <w:pPr>
              <w:rPr>
                <w:rFonts w:ascii="Arial" w:hAnsi="Arial" w:cs="Arial"/>
                <w:sz w:val="18"/>
                <w:szCs w:val="18"/>
                <w:lang w:val="en-US"/>
              </w:rPr>
            </w:pPr>
            <w:r>
              <w:rPr>
                <w:rFonts w:ascii="Arial" w:hAnsi="Arial" w:cs="Arial"/>
                <w:sz w:val="18"/>
                <w:szCs w:val="18"/>
                <w:lang w:val="en-US"/>
              </w:rPr>
              <w:t>6.12</w:t>
            </w:r>
          </w:p>
        </w:tc>
        <w:tc>
          <w:tcPr>
            <w:tcW w:w="9049" w:type="dxa"/>
            <w:gridSpan w:val="7"/>
            <w:tcBorders>
              <w:top w:val="nil"/>
              <w:left w:val="nil"/>
              <w:bottom w:val="nil"/>
              <w:right w:val="nil"/>
            </w:tcBorders>
          </w:tcPr>
          <w:p w14:paraId="2FFF534D" w14:textId="4821F62C" w:rsidR="00BE03F2" w:rsidRPr="00BE03F2" w:rsidRDefault="00BE03F2" w:rsidP="00BE03F2">
            <w:pPr>
              <w:rPr>
                <w:rFonts w:ascii="Arial" w:hAnsi="Arial" w:cs="Arial"/>
                <w:bCs/>
                <w:sz w:val="18"/>
                <w:szCs w:val="18"/>
              </w:rPr>
            </w:pPr>
            <w:r w:rsidRPr="00BE03F2">
              <w:rPr>
                <w:rFonts w:ascii="Arial" w:hAnsi="Arial" w:cs="Arial"/>
                <w:bCs/>
                <w:sz w:val="18"/>
                <w:szCs w:val="18"/>
              </w:rPr>
              <w:t>Για περισσότερες πληροφορίες οι ενδιαφερόμενοι μπορούν να αποτείνονται στα τηλ.2</w:t>
            </w:r>
            <w:r w:rsidR="002F6274" w:rsidRPr="00ED52A7">
              <w:rPr>
                <w:rFonts w:ascii="Arial" w:hAnsi="Arial" w:cs="Arial"/>
                <w:bCs/>
                <w:sz w:val="18"/>
                <w:szCs w:val="18"/>
              </w:rPr>
              <w:t>3</w:t>
            </w:r>
            <w:r w:rsidRPr="00BE03F2">
              <w:rPr>
                <w:rFonts w:ascii="Arial" w:hAnsi="Arial" w:cs="Arial"/>
                <w:bCs/>
                <w:sz w:val="18"/>
                <w:szCs w:val="18"/>
              </w:rPr>
              <w:t xml:space="preserve">819334, 23819286 καθημερινά από Δευτέρα – Παρασκευή από τις 07:30 – 15:00. </w:t>
            </w:r>
          </w:p>
        </w:tc>
      </w:tr>
      <w:tr w:rsidR="00DD722D" w:rsidRPr="008C4B12" w14:paraId="1A969558" w14:textId="77777777" w:rsidTr="000A7B0B">
        <w:tc>
          <w:tcPr>
            <w:tcW w:w="397" w:type="dxa"/>
            <w:tcBorders>
              <w:top w:val="nil"/>
              <w:left w:val="nil"/>
              <w:bottom w:val="nil"/>
              <w:right w:val="nil"/>
            </w:tcBorders>
          </w:tcPr>
          <w:p w14:paraId="64405DEB" w14:textId="76A8CBBF" w:rsidR="00DD722D" w:rsidRPr="00DD722D" w:rsidRDefault="00DD722D" w:rsidP="00F46E4D">
            <w:pPr>
              <w:jc w:val="center"/>
              <w:rPr>
                <w:rFonts w:ascii="Arial" w:hAnsi="Arial" w:cs="Arial"/>
                <w:iCs/>
                <w:sz w:val="18"/>
                <w:szCs w:val="18"/>
                <w:lang w:val="en-US"/>
              </w:rPr>
            </w:pPr>
            <w:bookmarkStart w:id="0" w:name="_Hlk212118042"/>
            <w:bookmarkStart w:id="1" w:name="_Hlk212118052"/>
            <w:r>
              <w:rPr>
                <w:rFonts w:ascii="Arial" w:hAnsi="Arial" w:cs="Arial"/>
                <w:iCs/>
                <w:sz w:val="18"/>
                <w:szCs w:val="18"/>
                <w:lang w:val="en-US"/>
              </w:rPr>
              <w:t>7.</w:t>
            </w:r>
          </w:p>
        </w:tc>
        <w:tc>
          <w:tcPr>
            <w:tcW w:w="9654" w:type="dxa"/>
            <w:gridSpan w:val="9"/>
            <w:tcBorders>
              <w:top w:val="nil"/>
              <w:left w:val="nil"/>
              <w:bottom w:val="nil"/>
              <w:right w:val="nil"/>
            </w:tcBorders>
          </w:tcPr>
          <w:p w14:paraId="3E1A8614" w14:textId="644E7AED" w:rsidR="00DD722D" w:rsidRPr="00BE03F2" w:rsidRDefault="00DD722D" w:rsidP="00DD722D">
            <w:pPr>
              <w:rPr>
                <w:rFonts w:ascii="Arial" w:hAnsi="Arial" w:cs="Arial"/>
                <w:bCs/>
                <w:sz w:val="18"/>
                <w:szCs w:val="18"/>
              </w:rPr>
            </w:pPr>
            <w:r w:rsidRPr="00DD722D">
              <w:rPr>
                <w:rFonts w:ascii="Arial" w:hAnsi="Arial" w:cs="Arial"/>
                <w:bCs/>
                <w:sz w:val="18"/>
                <w:szCs w:val="18"/>
              </w:rPr>
              <w:t>Διαδικασία Επιλογής</w:t>
            </w:r>
            <w:r w:rsidRPr="00DD722D">
              <w:rPr>
                <w:rFonts w:ascii="Arial" w:hAnsi="Arial" w:cs="Arial"/>
                <w:bCs/>
                <w:sz w:val="18"/>
                <w:szCs w:val="18"/>
                <w:lang w:val="en-US"/>
              </w:rPr>
              <w:t xml:space="preserve">: </w:t>
            </w:r>
          </w:p>
        </w:tc>
      </w:tr>
      <w:tr w:rsidR="000A7B0B" w:rsidRPr="008C4B12" w14:paraId="121CEF17" w14:textId="77777777" w:rsidTr="000A7B0B">
        <w:trPr>
          <w:gridAfter w:val="1"/>
          <w:wAfter w:w="14" w:type="dxa"/>
        </w:trPr>
        <w:tc>
          <w:tcPr>
            <w:tcW w:w="397" w:type="dxa"/>
            <w:tcBorders>
              <w:top w:val="nil"/>
              <w:left w:val="nil"/>
              <w:bottom w:val="nil"/>
              <w:right w:val="nil"/>
            </w:tcBorders>
          </w:tcPr>
          <w:p w14:paraId="49D450DA" w14:textId="77777777" w:rsidR="00DD722D" w:rsidRPr="00F46E4D" w:rsidRDefault="00DD722D" w:rsidP="00F46E4D">
            <w:pPr>
              <w:jc w:val="center"/>
              <w:rPr>
                <w:rFonts w:ascii="Arial" w:hAnsi="Arial" w:cs="Arial"/>
                <w:iCs/>
                <w:sz w:val="18"/>
                <w:szCs w:val="18"/>
              </w:rPr>
            </w:pPr>
          </w:p>
        </w:tc>
        <w:tc>
          <w:tcPr>
            <w:tcW w:w="591" w:type="dxa"/>
            <w:tcBorders>
              <w:top w:val="nil"/>
              <w:left w:val="nil"/>
              <w:bottom w:val="nil"/>
              <w:right w:val="nil"/>
            </w:tcBorders>
          </w:tcPr>
          <w:p w14:paraId="712E8539" w14:textId="5A31975D" w:rsidR="00DD722D" w:rsidRDefault="00DD722D" w:rsidP="00F46E4D">
            <w:pPr>
              <w:rPr>
                <w:rFonts w:ascii="Arial" w:hAnsi="Arial" w:cs="Arial"/>
                <w:sz w:val="18"/>
                <w:szCs w:val="18"/>
                <w:lang w:val="en-US"/>
              </w:rPr>
            </w:pPr>
            <w:r>
              <w:rPr>
                <w:rFonts w:ascii="Arial" w:hAnsi="Arial" w:cs="Arial"/>
                <w:sz w:val="18"/>
                <w:szCs w:val="18"/>
                <w:lang w:val="en-US"/>
              </w:rPr>
              <w:t>7.1</w:t>
            </w:r>
          </w:p>
        </w:tc>
        <w:tc>
          <w:tcPr>
            <w:tcW w:w="9049" w:type="dxa"/>
            <w:gridSpan w:val="7"/>
            <w:tcBorders>
              <w:top w:val="nil"/>
              <w:left w:val="nil"/>
              <w:bottom w:val="nil"/>
              <w:right w:val="nil"/>
            </w:tcBorders>
          </w:tcPr>
          <w:p w14:paraId="20B9C73B" w14:textId="6B15F9AB" w:rsidR="00DD722D" w:rsidRPr="00BE03F2" w:rsidRDefault="00DD722D" w:rsidP="00DD722D">
            <w:pPr>
              <w:rPr>
                <w:rFonts w:ascii="Arial" w:hAnsi="Arial" w:cs="Arial"/>
                <w:bCs/>
                <w:sz w:val="18"/>
                <w:szCs w:val="18"/>
              </w:rPr>
            </w:pPr>
            <w:r w:rsidRPr="00DD722D">
              <w:rPr>
                <w:rFonts w:ascii="Arial" w:hAnsi="Arial" w:cs="Arial"/>
                <w:bCs/>
                <w:sz w:val="18"/>
                <w:szCs w:val="18"/>
              </w:rPr>
              <w:t>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w:t>
            </w:r>
          </w:p>
        </w:tc>
      </w:tr>
      <w:bookmarkEnd w:id="0"/>
      <w:tr w:rsidR="005D1E71" w:rsidRPr="00BE03F2" w14:paraId="4DA6DBA7" w14:textId="77777777" w:rsidTr="000A7B0B">
        <w:trPr>
          <w:gridAfter w:val="1"/>
          <w:wAfter w:w="14" w:type="dxa"/>
        </w:trPr>
        <w:tc>
          <w:tcPr>
            <w:tcW w:w="397" w:type="dxa"/>
            <w:tcBorders>
              <w:top w:val="nil"/>
              <w:left w:val="nil"/>
              <w:bottom w:val="nil"/>
              <w:right w:val="nil"/>
            </w:tcBorders>
          </w:tcPr>
          <w:p w14:paraId="5EF7927F"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5ABBF74A" w14:textId="3196F0CA" w:rsidR="00DD722D" w:rsidRPr="00DD722D" w:rsidRDefault="00DD722D" w:rsidP="00284F04">
            <w:pPr>
              <w:rPr>
                <w:rFonts w:ascii="Arial" w:hAnsi="Arial" w:cs="Arial"/>
                <w:sz w:val="18"/>
                <w:szCs w:val="18"/>
                <w:lang w:val="en-US"/>
              </w:rPr>
            </w:pPr>
            <w:r>
              <w:rPr>
                <w:rFonts w:ascii="Arial" w:hAnsi="Arial" w:cs="Arial"/>
                <w:sz w:val="18"/>
                <w:szCs w:val="18"/>
                <w:lang w:val="en-US"/>
              </w:rPr>
              <w:t>7.2</w:t>
            </w:r>
          </w:p>
        </w:tc>
        <w:tc>
          <w:tcPr>
            <w:tcW w:w="9049" w:type="dxa"/>
            <w:gridSpan w:val="7"/>
            <w:tcBorders>
              <w:top w:val="nil"/>
              <w:left w:val="nil"/>
              <w:bottom w:val="nil"/>
              <w:right w:val="nil"/>
            </w:tcBorders>
          </w:tcPr>
          <w:p w14:paraId="780AB3F6" w14:textId="54AD618F"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Η ημερομηνία και ο τόπος διεξαγωγής της γραπτής εξέτασης θα γνωστοποιηθεί με προσωπική επιστολή. Στην ίδια επιστολή θα περιληφθούν και πληροφορίες για τα θέματα και την εξεταστέα ύλη της γραπτής εξέτασης. </w:t>
            </w:r>
          </w:p>
        </w:tc>
      </w:tr>
      <w:tr w:rsidR="005D1E71" w:rsidRPr="00BE03F2" w14:paraId="22078AFC" w14:textId="77777777" w:rsidTr="000A7B0B">
        <w:trPr>
          <w:gridAfter w:val="1"/>
          <w:wAfter w:w="14" w:type="dxa"/>
        </w:trPr>
        <w:tc>
          <w:tcPr>
            <w:tcW w:w="397" w:type="dxa"/>
            <w:tcBorders>
              <w:top w:val="nil"/>
              <w:left w:val="nil"/>
              <w:bottom w:val="nil"/>
              <w:right w:val="nil"/>
            </w:tcBorders>
          </w:tcPr>
          <w:p w14:paraId="1545761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D09485" w14:textId="293833FA" w:rsidR="00DD722D" w:rsidRPr="00DD722D" w:rsidRDefault="00DD722D" w:rsidP="00284F04">
            <w:pPr>
              <w:rPr>
                <w:rFonts w:ascii="Arial" w:hAnsi="Arial" w:cs="Arial"/>
                <w:sz w:val="18"/>
                <w:szCs w:val="18"/>
                <w:lang w:val="en-US"/>
              </w:rPr>
            </w:pPr>
            <w:r>
              <w:rPr>
                <w:rFonts w:ascii="Arial" w:hAnsi="Arial" w:cs="Arial"/>
                <w:sz w:val="18"/>
                <w:szCs w:val="18"/>
                <w:lang w:val="en-US"/>
              </w:rPr>
              <w:t>7.3</w:t>
            </w:r>
          </w:p>
        </w:tc>
        <w:tc>
          <w:tcPr>
            <w:tcW w:w="9049" w:type="dxa"/>
            <w:gridSpan w:val="7"/>
            <w:tcBorders>
              <w:top w:val="nil"/>
              <w:left w:val="nil"/>
              <w:bottom w:val="nil"/>
              <w:right w:val="nil"/>
            </w:tcBorders>
          </w:tcPr>
          <w:p w14:paraId="70DE7A52" w14:textId="2E13AB6D" w:rsidR="00DD722D" w:rsidRPr="00BE03F2" w:rsidRDefault="00DD722D" w:rsidP="00DD722D">
            <w:pPr>
              <w:rPr>
                <w:rFonts w:ascii="Arial" w:hAnsi="Arial" w:cs="Arial"/>
                <w:bCs/>
                <w:sz w:val="18"/>
                <w:szCs w:val="18"/>
              </w:rPr>
            </w:pPr>
            <w:r w:rsidRPr="00DD722D">
              <w:rPr>
                <w:rFonts w:ascii="Arial" w:hAnsi="Arial" w:cs="Arial"/>
                <w:bCs/>
                <w:sz w:val="18"/>
                <w:szCs w:val="18"/>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w:t>
            </w:r>
          </w:p>
        </w:tc>
      </w:tr>
      <w:bookmarkEnd w:id="1"/>
      <w:tr w:rsidR="005D1E71" w:rsidRPr="00BE03F2" w14:paraId="4319006E" w14:textId="77777777" w:rsidTr="000A7B0B">
        <w:trPr>
          <w:gridAfter w:val="1"/>
          <w:wAfter w:w="14" w:type="dxa"/>
        </w:trPr>
        <w:tc>
          <w:tcPr>
            <w:tcW w:w="397" w:type="dxa"/>
            <w:tcBorders>
              <w:top w:val="nil"/>
              <w:left w:val="nil"/>
              <w:bottom w:val="nil"/>
              <w:right w:val="nil"/>
            </w:tcBorders>
          </w:tcPr>
          <w:p w14:paraId="7006328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8CDDF14" w14:textId="304AB873" w:rsidR="00DD722D" w:rsidRPr="00DD722D" w:rsidRDefault="00DD722D" w:rsidP="00284F04">
            <w:pPr>
              <w:rPr>
                <w:rFonts w:ascii="Arial" w:hAnsi="Arial" w:cs="Arial"/>
                <w:sz w:val="18"/>
                <w:szCs w:val="18"/>
                <w:lang w:val="en-US"/>
              </w:rPr>
            </w:pPr>
            <w:r>
              <w:rPr>
                <w:rFonts w:ascii="Arial" w:hAnsi="Arial" w:cs="Arial"/>
                <w:sz w:val="18"/>
                <w:szCs w:val="18"/>
                <w:lang w:val="en-US"/>
              </w:rPr>
              <w:t>7.4</w:t>
            </w:r>
          </w:p>
        </w:tc>
        <w:tc>
          <w:tcPr>
            <w:tcW w:w="9049" w:type="dxa"/>
            <w:gridSpan w:val="7"/>
            <w:tcBorders>
              <w:top w:val="nil"/>
              <w:left w:val="nil"/>
              <w:bottom w:val="nil"/>
              <w:right w:val="nil"/>
            </w:tcBorders>
          </w:tcPr>
          <w:p w14:paraId="4CF3E159" w14:textId="1E1198A1" w:rsidR="00DD722D" w:rsidRPr="00BE03F2" w:rsidRDefault="00DD722D" w:rsidP="00DD722D">
            <w:pPr>
              <w:rPr>
                <w:rFonts w:ascii="Arial" w:hAnsi="Arial" w:cs="Arial"/>
                <w:bCs/>
                <w:sz w:val="18"/>
                <w:szCs w:val="18"/>
              </w:rPr>
            </w:pPr>
            <w:r w:rsidRPr="00DD722D">
              <w:rPr>
                <w:rFonts w:ascii="Arial" w:hAnsi="Arial" w:cs="Arial"/>
                <w:bCs/>
                <w:sz w:val="18"/>
                <w:szCs w:val="18"/>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DD722D">
              <w:rPr>
                <w:rFonts w:ascii="Arial" w:hAnsi="Arial" w:cs="Arial"/>
                <w:bCs/>
                <w:sz w:val="18"/>
                <w:szCs w:val="18"/>
              </w:rPr>
              <w:t>ών</w:t>
            </w:r>
            <w:proofErr w:type="spellEnd"/>
            <w:r w:rsidRPr="00DD722D">
              <w:rPr>
                <w:rFonts w:ascii="Arial" w:hAnsi="Arial" w:cs="Arial"/>
                <w:bCs/>
                <w:sz w:val="18"/>
                <w:szCs w:val="18"/>
              </w:rPr>
              <w:t xml:space="preserve">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 στην προφορική εξέταση θα κληθούν μόνο οι υποψήφιοι που θα έχουν επιτύχει στη γραπτή εξέταση.</w:t>
            </w:r>
          </w:p>
        </w:tc>
      </w:tr>
      <w:tr w:rsidR="005D1E71" w:rsidRPr="00BE03F2" w14:paraId="7212D986" w14:textId="77777777" w:rsidTr="000A7B0B">
        <w:trPr>
          <w:gridAfter w:val="1"/>
          <w:wAfter w:w="14" w:type="dxa"/>
        </w:trPr>
        <w:tc>
          <w:tcPr>
            <w:tcW w:w="397" w:type="dxa"/>
            <w:tcBorders>
              <w:top w:val="nil"/>
              <w:left w:val="nil"/>
              <w:bottom w:val="nil"/>
              <w:right w:val="nil"/>
            </w:tcBorders>
          </w:tcPr>
          <w:p w14:paraId="3132416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0048E52" w14:textId="36371448" w:rsidR="00DD722D" w:rsidRPr="00DD722D" w:rsidRDefault="00DD722D" w:rsidP="00284F04">
            <w:pPr>
              <w:rPr>
                <w:rFonts w:ascii="Arial" w:hAnsi="Arial" w:cs="Arial"/>
                <w:sz w:val="18"/>
                <w:szCs w:val="18"/>
                <w:lang w:val="en-US"/>
              </w:rPr>
            </w:pPr>
            <w:r>
              <w:rPr>
                <w:rFonts w:ascii="Arial" w:hAnsi="Arial" w:cs="Arial"/>
                <w:sz w:val="18"/>
                <w:szCs w:val="18"/>
                <w:lang w:val="en-US"/>
              </w:rPr>
              <w:t>7.5</w:t>
            </w:r>
          </w:p>
        </w:tc>
        <w:tc>
          <w:tcPr>
            <w:tcW w:w="9049" w:type="dxa"/>
            <w:gridSpan w:val="7"/>
            <w:tcBorders>
              <w:top w:val="nil"/>
              <w:left w:val="nil"/>
              <w:bottom w:val="nil"/>
              <w:right w:val="nil"/>
            </w:tcBorders>
          </w:tcPr>
          <w:p w14:paraId="79D4C191" w14:textId="0B56360C"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tc>
      </w:tr>
      <w:tr w:rsidR="005D1E71" w:rsidRPr="00BE03F2" w14:paraId="5E975099" w14:textId="77777777" w:rsidTr="000A7B0B">
        <w:trPr>
          <w:gridAfter w:val="1"/>
          <w:wAfter w:w="14" w:type="dxa"/>
        </w:trPr>
        <w:tc>
          <w:tcPr>
            <w:tcW w:w="397" w:type="dxa"/>
            <w:tcBorders>
              <w:top w:val="nil"/>
              <w:left w:val="nil"/>
              <w:bottom w:val="nil"/>
              <w:right w:val="nil"/>
            </w:tcBorders>
          </w:tcPr>
          <w:p w14:paraId="582FE1A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FF02313" w14:textId="3C00FBFA" w:rsidR="00DD722D" w:rsidRPr="00DD722D" w:rsidRDefault="00DD722D" w:rsidP="00284F04">
            <w:pPr>
              <w:rPr>
                <w:rFonts w:ascii="Arial" w:hAnsi="Arial" w:cs="Arial"/>
                <w:sz w:val="18"/>
                <w:szCs w:val="18"/>
                <w:lang w:val="en-US"/>
              </w:rPr>
            </w:pPr>
            <w:r>
              <w:rPr>
                <w:rFonts w:ascii="Arial" w:hAnsi="Arial" w:cs="Arial"/>
                <w:sz w:val="18"/>
                <w:szCs w:val="18"/>
                <w:lang w:val="en-US"/>
              </w:rPr>
              <w:t>7.6</w:t>
            </w:r>
          </w:p>
        </w:tc>
        <w:tc>
          <w:tcPr>
            <w:tcW w:w="9049" w:type="dxa"/>
            <w:gridSpan w:val="7"/>
            <w:tcBorders>
              <w:top w:val="nil"/>
              <w:left w:val="nil"/>
              <w:bottom w:val="nil"/>
              <w:right w:val="nil"/>
            </w:tcBorders>
          </w:tcPr>
          <w:p w14:paraId="7A7E6937" w14:textId="4AF5EB12"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tc>
      </w:tr>
      <w:tr w:rsidR="005D1E71" w:rsidRPr="00BE03F2" w14:paraId="3FB59D94" w14:textId="77777777" w:rsidTr="000A7B0B">
        <w:trPr>
          <w:gridAfter w:val="1"/>
          <w:wAfter w:w="14" w:type="dxa"/>
        </w:trPr>
        <w:tc>
          <w:tcPr>
            <w:tcW w:w="397" w:type="dxa"/>
            <w:tcBorders>
              <w:top w:val="nil"/>
              <w:left w:val="nil"/>
              <w:bottom w:val="nil"/>
              <w:right w:val="nil"/>
            </w:tcBorders>
          </w:tcPr>
          <w:p w14:paraId="6DFBF3E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5C86AC2" w14:textId="7501CFEB" w:rsidR="00DD722D" w:rsidRPr="00DD722D" w:rsidRDefault="00DD722D" w:rsidP="00284F04">
            <w:pPr>
              <w:rPr>
                <w:rFonts w:ascii="Arial" w:hAnsi="Arial" w:cs="Arial"/>
                <w:sz w:val="18"/>
                <w:szCs w:val="18"/>
                <w:lang w:val="en-US"/>
              </w:rPr>
            </w:pPr>
            <w:r>
              <w:rPr>
                <w:rFonts w:ascii="Arial" w:hAnsi="Arial" w:cs="Arial"/>
                <w:sz w:val="18"/>
                <w:szCs w:val="18"/>
                <w:lang w:val="en-US"/>
              </w:rPr>
              <w:t>7.7</w:t>
            </w:r>
          </w:p>
        </w:tc>
        <w:tc>
          <w:tcPr>
            <w:tcW w:w="9049" w:type="dxa"/>
            <w:gridSpan w:val="7"/>
            <w:tcBorders>
              <w:top w:val="nil"/>
              <w:left w:val="nil"/>
              <w:bottom w:val="nil"/>
              <w:right w:val="nil"/>
            </w:tcBorders>
          </w:tcPr>
          <w:p w14:paraId="24B49B46" w14:textId="3A5F8FB6"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tc>
      </w:tr>
      <w:tr w:rsidR="005D1E71" w:rsidRPr="00BE03F2" w14:paraId="1BC5393B" w14:textId="77777777" w:rsidTr="000A7B0B">
        <w:trPr>
          <w:gridAfter w:val="1"/>
          <w:wAfter w:w="14" w:type="dxa"/>
        </w:trPr>
        <w:tc>
          <w:tcPr>
            <w:tcW w:w="397" w:type="dxa"/>
            <w:tcBorders>
              <w:top w:val="nil"/>
              <w:left w:val="nil"/>
              <w:bottom w:val="nil"/>
              <w:right w:val="nil"/>
            </w:tcBorders>
          </w:tcPr>
          <w:p w14:paraId="356B05BE"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5C80EBB" w14:textId="53F297E7" w:rsidR="00DD722D" w:rsidRPr="00DD722D" w:rsidRDefault="00DD722D" w:rsidP="00284F04">
            <w:pPr>
              <w:rPr>
                <w:rFonts w:ascii="Arial" w:hAnsi="Arial" w:cs="Arial"/>
                <w:sz w:val="18"/>
                <w:szCs w:val="18"/>
                <w:lang w:val="en-US"/>
              </w:rPr>
            </w:pPr>
            <w:r>
              <w:rPr>
                <w:rFonts w:ascii="Arial" w:hAnsi="Arial" w:cs="Arial"/>
                <w:sz w:val="18"/>
                <w:szCs w:val="18"/>
                <w:lang w:val="en-US"/>
              </w:rPr>
              <w:t>7.8</w:t>
            </w:r>
          </w:p>
        </w:tc>
        <w:tc>
          <w:tcPr>
            <w:tcW w:w="9049" w:type="dxa"/>
            <w:gridSpan w:val="7"/>
            <w:tcBorders>
              <w:top w:val="nil"/>
              <w:left w:val="nil"/>
              <w:bottom w:val="nil"/>
              <w:right w:val="nil"/>
            </w:tcBorders>
          </w:tcPr>
          <w:p w14:paraId="46EA0B6D" w14:textId="12F8C54A" w:rsidR="00DD722D" w:rsidRPr="00DD722D" w:rsidRDefault="00DD722D" w:rsidP="00DD722D">
            <w:pPr>
              <w:rPr>
                <w:rFonts w:ascii="Arial" w:hAnsi="Arial" w:cs="Arial"/>
                <w:bCs/>
                <w:sz w:val="18"/>
                <w:szCs w:val="18"/>
              </w:rPr>
            </w:pPr>
            <w:r w:rsidRPr="00DD722D">
              <w:rPr>
                <w:rFonts w:ascii="Arial" w:hAnsi="Arial" w:cs="Arial"/>
                <w:bCs/>
                <w:sz w:val="18"/>
                <w:szCs w:val="18"/>
              </w:rPr>
              <w:t>Η επιλογή του/των υποψηφίου/</w:t>
            </w:r>
            <w:proofErr w:type="spellStart"/>
            <w:r w:rsidRPr="00DD722D">
              <w:rPr>
                <w:rFonts w:ascii="Arial" w:hAnsi="Arial" w:cs="Arial"/>
                <w:bCs/>
                <w:sz w:val="18"/>
                <w:szCs w:val="18"/>
              </w:rPr>
              <w:t>ιων</w:t>
            </w:r>
            <w:proofErr w:type="spellEnd"/>
            <w:r w:rsidRPr="00DD722D">
              <w:rPr>
                <w:rFonts w:ascii="Arial" w:hAnsi="Arial" w:cs="Arial"/>
                <w:bCs/>
                <w:sz w:val="18"/>
                <w:szCs w:val="18"/>
              </w:rPr>
              <w:t xml:space="preserve"> στον/</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οποίο/</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w:t>
            </w:r>
            <w:r w:rsidRPr="00DD722D">
              <w:rPr>
                <w:rFonts w:ascii="Arial" w:hAnsi="Arial" w:cs="Arial"/>
                <w:bCs/>
                <w:sz w:val="18"/>
                <w:szCs w:val="18"/>
              </w:rPr>
              <w:lastRenderedPageBreak/>
              <w:t xml:space="preserve">την πείρα που είναι σχετική με τα καθήκοντα της θέσης και την αξιολόγηση από </w:t>
            </w:r>
            <w:r w:rsidR="000467DE">
              <w:rPr>
                <w:rFonts w:ascii="Arial" w:hAnsi="Arial" w:cs="Arial"/>
                <w:bCs/>
                <w:sz w:val="18"/>
                <w:szCs w:val="18"/>
              </w:rPr>
              <w:t xml:space="preserve">τον οικείο </w:t>
            </w:r>
            <w:proofErr w:type="spellStart"/>
            <w:r w:rsidR="000467DE">
              <w:rPr>
                <w:rFonts w:ascii="Arial" w:hAnsi="Arial" w:cs="Arial"/>
                <w:bCs/>
                <w:sz w:val="18"/>
                <w:szCs w:val="18"/>
              </w:rPr>
              <w:t>Προιστάμενο</w:t>
            </w:r>
            <w:proofErr w:type="spellEnd"/>
            <w:r w:rsidRPr="00DD722D">
              <w:rPr>
                <w:rFonts w:ascii="Arial" w:hAnsi="Arial" w:cs="Arial"/>
                <w:bCs/>
                <w:sz w:val="18"/>
                <w:szCs w:val="18"/>
              </w:rPr>
              <w:t xml:space="preserve"> με βάση  τον περί Αξιολόγησης Υποψηφίων για Διορισμό στη Δημόσια Υπηρεσία Νόμο του 1998. </w:t>
            </w:r>
          </w:p>
        </w:tc>
      </w:tr>
      <w:tr w:rsidR="005D1E71" w:rsidRPr="00BE03F2" w14:paraId="627A4D24" w14:textId="77777777" w:rsidTr="000A7B0B">
        <w:trPr>
          <w:gridAfter w:val="1"/>
          <w:wAfter w:w="14" w:type="dxa"/>
        </w:trPr>
        <w:tc>
          <w:tcPr>
            <w:tcW w:w="397" w:type="dxa"/>
            <w:tcBorders>
              <w:top w:val="nil"/>
              <w:left w:val="nil"/>
              <w:bottom w:val="nil"/>
              <w:right w:val="nil"/>
            </w:tcBorders>
          </w:tcPr>
          <w:p w14:paraId="78313DB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141A4312" w14:textId="2EA10DED" w:rsidR="00DD722D" w:rsidRPr="00DD722D" w:rsidRDefault="00DD722D" w:rsidP="00284F04">
            <w:pPr>
              <w:rPr>
                <w:rFonts w:ascii="Arial" w:hAnsi="Arial" w:cs="Arial"/>
                <w:sz w:val="18"/>
                <w:szCs w:val="18"/>
                <w:lang w:val="en-US"/>
              </w:rPr>
            </w:pPr>
            <w:r>
              <w:rPr>
                <w:rFonts w:ascii="Arial" w:hAnsi="Arial" w:cs="Arial"/>
                <w:sz w:val="18"/>
                <w:szCs w:val="18"/>
                <w:lang w:val="en-US"/>
              </w:rPr>
              <w:t>7.9</w:t>
            </w:r>
          </w:p>
        </w:tc>
        <w:tc>
          <w:tcPr>
            <w:tcW w:w="9049" w:type="dxa"/>
            <w:gridSpan w:val="7"/>
            <w:tcBorders>
              <w:top w:val="nil"/>
              <w:left w:val="nil"/>
              <w:bottom w:val="nil"/>
              <w:right w:val="nil"/>
            </w:tcBorders>
          </w:tcPr>
          <w:p w14:paraId="4E8BC10F" w14:textId="5773C51D" w:rsidR="00DD722D" w:rsidRPr="00BE03F2" w:rsidRDefault="00DD722D" w:rsidP="00284F04">
            <w:pPr>
              <w:rPr>
                <w:rFonts w:ascii="Arial" w:hAnsi="Arial" w:cs="Arial"/>
                <w:bCs/>
                <w:sz w:val="18"/>
                <w:szCs w:val="18"/>
              </w:rPr>
            </w:pPr>
            <w:r w:rsidRPr="00C41A1E">
              <w:rPr>
                <w:rFonts w:ascii="Arial" w:hAnsi="Arial" w:cs="Arial"/>
                <w:bCs/>
                <w:sz w:val="18"/>
                <w:szCs w:val="18"/>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5D1E71" w:rsidRPr="00BE03F2" w14:paraId="75D2FEA7" w14:textId="77777777" w:rsidTr="000A7B0B">
        <w:trPr>
          <w:gridAfter w:val="1"/>
          <w:wAfter w:w="14" w:type="dxa"/>
        </w:trPr>
        <w:tc>
          <w:tcPr>
            <w:tcW w:w="397" w:type="dxa"/>
            <w:tcBorders>
              <w:top w:val="nil"/>
              <w:left w:val="nil"/>
              <w:bottom w:val="nil"/>
              <w:right w:val="nil"/>
            </w:tcBorders>
          </w:tcPr>
          <w:p w14:paraId="08EE3F1D"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6F7F7A1" w14:textId="33938AE4" w:rsidR="00DD722D" w:rsidRPr="00DD722D" w:rsidRDefault="00DD722D" w:rsidP="00284F04">
            <w:pPr>
              <w:rPr>
                <w:rFonts w:ascii="Arial" w:hAnsi="Arial" w:cs="Arial"/>
                <w:sz w:val="18"/>
                <w:szCs w:val="18"/>
                <w:lang w:val="en-US"/>
              </w:rPr>
            </w:pPr>
            <w:r>
              <w:rPr>
                <w:rFonts w:ascii="Arial" w:hAnsi="Arial" w:cs="Arial"/>
                <w:sz w:val="18"/>
                <w:szCs w:val="18"/>
                <w:lang w:val="en-US"/>
              </w:rPr>
              <w:t>7.10</w:t>
            </w:r>
          </w:p>
        </w:tc>
        <w:tc>
          <w:tcPr>
            <w:tcW w:w="9049" w:type="dxa"/>
            <w:gridSpan w:val="7"/>
            <w:tcBorders>
              <w:top w:val="nil"/>
              <w:left w:val="nil"/>
              <w:bottom w:val="nil"/>
              <w:right w:val="nil"/>
            </w:tcBorders>
          </w:tcPr>
          <w:p w14:paraId="61E3A8E3" w14:textId="6ECB0DA1"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Με βάση την απόφαση του Δημοτικού Συμβουλίου ημερομηνίας 10/09/2025 η βαρύτητα που αποδίδεται στο καθένα από τα κριτήρια επιλογής υποψηφίων που ορίζει ο Νόμος είναι ως ακολούθως: </w:t>
            </w:r>
          </w:p>
        </w:tc>
      </w:tr>
      <w:tr w:rsidR="005D1E71" w:rsidRPr="00BE03F2" w14:paraId="45638B31" w14:textId="77777777" w:rsidTr="000A7B0B">
        <w:trPr>
          <w:gridAfter w:val="3"/>
          <w:wAfter w:w="41" w:type="dxa"/>
        </w:trPr>
        <w:tc>
          <w:tcPr>
            <w:tcW w:w="397" w:type="dxa"/>
            <w:tcBorders>
              <w:top w:val="nil"/>
              <w:left w:val="nil"/>
              <w:bottom w:val="nil"/>
              <w:right w:val="nil"/>
            </w:tcBorders>
          </w:tcPr>
          <w:p w14:paraId="3A8045FA"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60964A8"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4E45E1F8"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11675CE6" w14:textId="5BBCC215"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Αποτελέσματα γραπτής εξέτασης (Νέα Ελληνικά, Ειδικό Θέμα, Αγγλικά): σύνολο μονάδων, με ανώτατο όριο τις 100 μονάδες. </w:t>
            </w:r>
          </w:p>
        </w:tc>
      </w:tr>
      <w:tr w:rsidR="005D1E71" w:rsidRPr="00BE03F2" w14:paraId="3D7AB63F" w14:textId="77777777" w:rsidTr="000A7B0B">
        <w:trPr>
          <w:gridAfter w:val="3"/>
          <w:wAfter w:w="41" w:type="dxa"/>
        </w:trPr>
        <w:tc>
          <w:tcPr>
            <w:tcW w:w="397" w:type="dxa"/>
            <w:tcBorders>
              <w:top w:val="nil"/>
              <w:left w:val="nil"/>
              <w:bottom w:val="nil"/>
              <w:right w:val="nil"/>
            </w:tcBorders>
          </w:tcPr>
          <w:p w14:paraId="3551F826"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A9A9B7"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1BE09824"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12395B92" w14:textId="3207D812" w:rsidR="00DD722D" w:rsidRPr="00DD722D" w:rsidRDefault="00DD722D" w:rsidP="00DD722D">
            <w:pPr>
              <w:rPr>
                <w:rFonts w:ascii="Arial" w:hAnsi="Arial" w:cs="Arial"/>
                <w:bCs/>
                <w:sz w:val="18"/>
                <w:szCs w:val="18"/>
              </w:rPr>
            </w:pPr>
            <w:r w:rsidRPr="00DD722D">
              <w:rPr>
                <w:rFonts w:ascii="Arial" w:hAnsi="Arial" w:cs="Arial"/>
                <w:bCs/>
                <w:sz w:val="18"/>
                <w:szCs w:val="18"/>
              </w:rPr>
              <w:t xml:space="preserve">Αποτελέσματα προφορικής εξέτασης: 0 έως 20 μονάδες </w:t>
            </w:r>
          </w:p>
        </w:tc>
      </w:tr>
      <w:tr w:rsidR="005D1E71" w:rsidRPr="00BE03F2" w14:paraId="50D0E801" w14:textId="77777777" w:rsidTr="000A7B0B">
        <w:trPr>
          <w:gridAfter w:val="3"/>
          <w:wAfter w:w="41" w:type="dxa"/>
        </w:trPr>
        <w:tc>
          <w:tcPr>
            <w:tcW w:w="397" w:type="dxa"/>
            <w:tcBorders>
              <w:top w:val="nil"/>
              <w:left w:val="nil"/>
              <w:bottom w:val="nil"/>
              <w:right w:val="nil"/>
            </w:tcBorders>
          </w:tcPr>
          <w:p w14:paraId="3A5E7C7A"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55DA3919"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2FCD59B0" w14:textId="77777777" w:rsidR="005D1E71" w:rsidRPr="00DD722D" w:rsidRDefault="005D1E71"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73F67419" w14:textId="6E4E53B4" w:rsidR="005D1E71" w:rsidRPr="00DD722D" w:rsidRDefault="005D1E71" w:rsidP="00DD722D">
            <w:pPr>
              <w:rPr>
                <w:rFonts w:ascii="Arial" w:hAnsi="Arial" w:cs="Arial"/>
                <w:bCs/>
                <w:sz w:val="18"/>
                <w:szCs w:val="18"/>
              </w:rPr>
            </w:pPr>
            <w:r w:rsidRPr="00DD722D">
              <w:rPr>
                <w:rFonts w:ascii="Arial" w:hAnsi="Arial" w:cs="Arial"/>
                <w:bCs/>
                <w:sz w:val="18"/>
                <w:szCs w:val="18"/>
              </w:rPr>
              <w:t>Άλλα ακαδημαϊκά προσόντα: 0 έως 3 μονάδες ως εξής:</w:t>
            </w:r>
          </w:p>
        </w:tc>
      </w:tr>
      <w:tr w:rsidR="005D1E71" w:rsidRPr="00BE03F2" w14:paraId="59D17073" w14:textId="77777777" w:rsidTr="000A7B0B">
        <w:trPr>
          <w:gridAfter w:val="3"/>
          <w:wAfter w:w="41" w:type="dxa"/>
        </w:trPr>
        <w:tc>
          <w:tcPr>
            <w:tcW w:w="397" w:type="dxa"/>
            <w:tcBorders>
              <w:top w:val="nil"/>
              <w:left w:val="nil"/>
              <w:bottom w:val="nil"/>
              <w:right w:val="nil"/>
            </w:tcBorders>
          </w:tcPr>
          <w:p w14:paraId="6E6D2DE6"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6D86D374"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686AEF91" w14:textId="77777777" w:rsidR="005D1E71" w:rsidRPr="005D1E71" w:rsidRDefault="005D1E71" w:rsidP="00E51153">
            <w:pPr>
              <w:ind w:left="360" w:hanging="538"/>
              <w:jc w:val="left"/>
              <w:rPr>
                <w:rFonts w:ascii="Arial" w:hAnsi="Arial" w:cs="Arial"/>
                <w:bCs/>
                <w:sz w:val="18"/>
                <w:szCs w:val="18"/>
              </w:rPr>
            </w:pPr>
          </w:p>
        </w:tc>
        <w:tc>
          <w:tcPr>
            <w:tcW w:w="8538" w:type="dxa"/>
            <w:gridSpan w:val="4"/>
            <w:tcBorders>
              <w:top w:val="nil"/>
              <w:left w:val="nil"/>
              <w:bottom w:val="nil"/>
              <w:right w:val="nil"/>
            </w:tcBorders>
          </w:tcPr>
          <w:p w14:paraId="18DFC70E" w14:textId="3FB86489"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Μεταπτυχιακό δίπλωμα επιπέδου </w:t>
            </w:r>
            <w:r w:rsidRPr="005D1E71">
              <w:rPr>
                <w:rFonts w:ascii="Arial" w:hAnsi="Arial" w:cs="Arial"/>
                <w:bCs/>
                <w:sz w:val="18"/>
                <w:szCs w:val="18"/>
                <w:lang w:val="en-US"/>
              </w:rPr>
              <w:t>Master</w:t>
            </w:r>
            <w:r w:rsidRPr="005D1E71">
              <w:rPr>
                <w:rFonts w:ascii="Arial" w:hAnsi="Arial" w:cs="Arial"/>
                <w:bCs/>
                <w:sz w:val="18"/>
                <w:szCs w:val="18"/>
              </w:rPr>
              <w:t xml:space="preserve"> που αποκτήθηκε μέσω προγράμματος διάρκειας τουλάχιστον 12 μηνών σε οποιοδήποτε θέμα: 2 μονάδες </w:t>
            </w:r>
          </w:p>
          <w:p w14:paraId="69757334" w14:textId="04E4A615"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Διδακτορικός τίτλος  σε οποιοδήποτε θέμα: 3 μονάδες </w:t>
            </w:r>
          </w:p>
        </w:tc>
      </w:tr>
      <w:tr w:rsidR="00E51153" w:rsidRPr="00BE03F2" w14:paraId="5039FBAD" w14:textId="77777777" w:rsidTr="00E51153">
        <w:trPr>
          <w:gridAfter w:val="3"/>
          <w:wAfter w:w="41" w:type="dxa"/>
        </w:trPr>
        <w:tc>
          <w:tcPr>
            <w:tcW w:w="397" w:type="dxa"/>
            <w:tcBorders>
              <w:top w:val="nil"/>
              <w:left w:val="nil"/>
              <w:bottom w:val="nil"/>
              <w:right w:val="nil"/>
            </w:tcBorders>
          </w:tcPr>
          <w:p w14:paraId="4810A95F" w14:textId="77777777" w:rsidR="00E51153" w:rsidRPr="00F46E4D" w:rsidRDefault="00E51153" w:rsidP="00284F04">
            <w:pPr>
              <w:jc w:val="center"/>
              <w:rPr>
                <w:rFonts w:ascii="Arial" w:hAnsi="Arial" w:cs="Arial"/>
                <w:iCs/>
                <w:sz w:val="18"/>
                <w:szCs w:val="18"/>
              </w:rPr>
            </w:pPr>
          </w:p>
        </w:tc>
        <w:tc>
          <w:tcPr>
            <w:tcW w:w="1730" w:type="dxa"/>
            <w:gridSpan w:val="4"/>
            <w:vMerge w:val="restart"/>
            <w:tcBorders>
              <w:top w:val="nil"/>
              <w:left w:val="nil"/>
              <w:right w:val="nil"/>
            </w:tcBorders>
          </w:tcPr>
          <w:p w14:paraId="278501E2" w14:textId="7C73E7E9" w:rsidR="00E51153" w:rsidRPr="005D1E71" w:rsidRDefault="00E51153" w:rsidP="005D1E71">
            <w:pPr>
              <w:ind w:left="360" w:hanging="538"/>
              <w:jc w:val="center"/>
              <w:rPr>
                <w:rFonts w:ascii="Arial" w:hAnsi="Arial" w:cs="Arial"/>
                <w:bCs/>
                <w:sz w:val="18"/>
                <w:szCs w:val="18"/>
              </w:rPr>
            </w:pPr>
            <w:r w:rsidRPr="002C6E9A">
              <w:rPr>
                <w:rFonts w:ascii="Arial" w:hAnsi="Arial" w:cs="Arial"/>
                <w:bCs/>
                <w:sz w:val="18"/>
                <w:szCs w:val="18"/>
              </w:rPr>
              <w:t xml:space="preserve">             </w:t>
            </w:r>
            <w:r w:rsidRPr="00C41A1E">
              <w:rPr>
                <w:rFonts w:ascii="Arial" w:hAnsi="Arial" w:cs="Arial"/>
                <w:bCs/>
                <w:sz w:val="18"/>
                <w:szCs w:val="18"/>
              </w:rPr>
              <w:t>Σημειώσεις:</w:t>
            </w:r>
          </w:p>
          <w:p w14:paraId="4E388920" w14:textId="23AF5FB1" w:rsidR="00E51153" w:rsidRPr="00093C8D" w:rsidRDefault="00E51153" w:rsidP="00093C8D">
            <w:pPr>
              <w:rPr>
                <w:rFonts w:ascii="Arial" w:hAnsi="Arial" w:cs="Arial"/>
                <w:bCs/>
                <w:sz w:val="18"/>
                <w:szCs w:val="18"/>
              </w:rPr>
            </w:pPr>
          </w:p>
        </w:tc>
        <w:tc>
          <w:tcPr>
            <w:tcW w:w="7883" w:type="dxa"/>
            <w:gridSpan w:val="2"/>
            <w:tcBorders>
              <w:top w:val="nil"/>
              <w:left w:val="nil"/>
              <w:bottom w:val="nil"/>
              <w:right w:val="nil"/>
            </w:tcBorders>
          </w:tcPr>
          <w:p w14:paraId="4DBC69F7" w14:textId="15B11AA5"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E51153" w:rsidRPr="00BE03F2" w14:paraId="0299B6B0" w14:textId="77777777" w:rsidTr="00E51153">
        <w:trPr>
          <w:gridAfter w:val="3"/>
          <w:wAfter w:w="41" w:type="dxa"/>
        </w:trPr>
        <w:tc>
          <w:tcPr>
            <w:tcW w:w="397" w:type="dxa"/>
            <w:tcBorders>
              <w:top w:val="nil"/>
              <w:left w:val="nil"/>
              <w:bottom w:val="nil"/>
              <w:right w:val="nil"/>
            </w:tcBorders>
          </w:tcPr>
          <w:p w14:paraId="19F93B89" w14:textId="77777777" w:rsidR="00E51153" w:rsidRPr="00F46E4D" w:rsidRDefault="00E51153" w:rsidP="00284F04">
            <w:pPr>
              <w:jc w:val="center"/>
              <w:rPr>
                <w:rFonts w:ascii="Arial" w:hAnsi="Arial" w:cs="Arial"/>
                <w:iCs/>
                <w:sz w:val="18"/>
                <w:szCs w:val="18"/>
              </w:rPr>
            </w:pPr>
          </w:p>
        </w:tc>
        <w:tc>
          <w:tcPr>
            <w:tcW w:w="1730" w:type="dxa"/>
            <w:gridSpan w:val="4"/>
            <w:vMerge/>
            <w:tcBorders>
              <w:left w:val="nil"/>
              <w:bottom w:val="nil"/>
              <w:right w:val="nil"/>
            </w:tcBorders>
          </w:tcPr>
          <w:p w14:paraId="51CF6609" w14:textId="49A95810" w:rsidR="00E51153" w:rsidRPr="00093C8D" w:rsidRDefault="00E51153" w:rsidP="00093C8D">
            <w:pPr>
              <w:rPr>
                <w:rFonts w:ascii="Arial" w:hAnsi="Arial" w:cs="Arial"/>
                <w:bCs/>
                <w:sz w:val="18"/>
                <w:szCs w:val="18"/>
              </w:rPr>
            </w:pPr>
          </w:p>
        </w:tc>
        <w:tc>
          <w:tcPr>
            <w:tcW w:w="7883" w:type="dxa"/>
            <w:gridSpan w:val="2"/>
            <w:tcBorders>
              <w:top w:val="nil"/>
              <w:left w:val="nil"/>
              <w:bottom w:val="nil"/>
              <w:right w:val="nil"/>
            </w:tcBorders>
          </w:tcPr>
          <w:p w14:paraId="1C8A598A" w14:textId="6D4739E9"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Το σύνολο των μονάδων που μπορούν να απονεμηθούν σε ένα υποψήφιο δεν υπερβαίνει τις τρεις.</w:t>
            </w:r>
          </w:p>
        </w:tc>
      </w:tr>
      <w:tr w:rsidR="002D45B2" w:rsidRPr="00BE03F2" w14:paraId="671D4D54" w14:textId="77777777" w:rsidTr="000A7B0B">
        <w:trPr>
          <w:gridAfter w:val="3"/>
          <w:wAfter w:w="41" w:type="dxa"/>
        </w:trPr>
        <w:tc>
          <w:tcPr>
            <w:tcW w:w="397" w:type="dxa"/>
            <w:tcBorders>
              <w:top w:val="nil"/>
              <w:left w:val="nil"/>
              <w:bottom w:val="nil"/>
              <w:right w:val="nil"/>
            </w:tcBorders>
          </w:tcPr>
          <w:p w14:paraId="4EDB037A" w14:textId="77777777" w:rsidR="002D45B2" w:rsidRPr="00F46E4D" w:rsidRDefault="002D45B2" w:rsidP="002D45B2">
            <w:pPr>
              <w:jc w:val="center"/>
              <w:rPr>
                <w:rFonts w:ascii="Arial" w:hAnsi="Arial" w:cs="Arial"/>
                <w:iCs/>
                <w:sz w:val="18"/>
                <w:szCs w:val="18"/>
              </w:rPr>
            </w:pPr>
          </w:p>
        </w:tc>
        <w:tc>
          <w:tcPr>
            <w:tcW w:w="591" w:type="dxa"/>
            <w:tcBorders>
              <w:top w:val="nil"/>
              <w:left w:val="nil"/>
              <w:bottom w:val="nil"/>
              <w:right w:val="nil"/>
            </w:tcBorders>
          </w:tcPr>
          <w:p w14:paraId="4321436D" w14:textId="77777777" w:rsidR="002D45B2" w:rsidRPr="00DD722D" w:rsidRDefault="002D45B2" w:rsidP="002D45B2">
            <w:pPr>
              <w:rPr>
                <w:rFonts w:ascii="Arial" w:hAnsi="Arial" w:cs="Arial"/>
                <w:sz w:val="18"/>
                <w:szCs w:val="18"/>
              </w:rPr>
            </w:pPr>
          </w:p>
        </w:tc>
        <w:tc>
          <w:tcPr>
            <w:tcW w:w="484" w:type="dxa"/>
            <w:tcBorders>
              <w:top w:val="nil"/>
              <w:left w:val="nil"/>
              <w:bottom w:val="nil"/>
              <w:right w:val="nil"/>
            </w:tcBorders>
          </w:tcPr>
          <w:p w14:paraId="6E2479D9" w14:textId="42D39D17" w:rsidR="002D45B2" w:rsidRPr="00C41A1E" w:rsidRDefault="002D45B2" w:rsidP="002D45B2">
            <w:pPr>
              <w:ind w:left="360" w:hanging="538"/>
              <w:jc w:val="center"/>
              <w:rPr>
                <w:rFonts w:ascii="Arial" w:hAnsi="Arial" w:cs="Arial"/>
                <w:bCs/>
                <w:sz w:val="18"/>
                <w:szCs w:val="18"/>
                <w:lang w:val="en-US"/>
              </w:rPr>
            </w:pPr>
            <w:r w:rsidRPr="00C41A1E">
              <w:rPr>
                <w:rFonts w:ascii="Arial" w:hAnsi="Arial" w:cs="Arial"/>
                <w:bCs/>
                <w:sz w:val="18"/>
                <w:szCs w:val="18"/>
                <w:lang w:val="en-US"/>
              </w:rPr>
              <w:t>iv</w:t>
            </w:r>
            <w:r w:rsidRPr="00C41A1E">
              <w:rPr>
                <w:rFonts w:ascii="Arial" w:hAnsi="Arial" w:cs="Arial"/>
                <w:bCs/>
                <w:sz w:val="18"/>
                <w:szCs w:val="18"/>
              </w:rPr>
              <w:t>.</w:t>
            </w:r>
          </w:p>
        </w:tc>
        <w:tc>
          <w:tcPr>
            <w:tcW w:w="8538" w:type="dxa"/>
            <w:gridSpan w:val="4"/>
            <w:tcBorders>
              <w:top w:val="nil"/>
              <w:left w:val="nil"/>
              <w:bottom w:val="nil"/>
              <w:right w:val="nil"/>
            </w:tcBorders>
          </w:tcPr>
          <w:p w14:paraId="08635E17" w14:textId="2C63240A" w:rsidR="002B2E6B" w:rsidRPr="002C6E9A" w:rsidRDefault="002D45B2" w:rsidP="002B2E6B">
            <w:pPr>
              <w:rPr>
                <w:rFonts w:ascii="Arial" w:hAnsi="Arial" w:cs="Arial"/>
                <w:bCs/>
                <w:sz w:val="18"/>
                <w:szCs w:val="18"/>
              </w:rPr>
            </w:pPr>
            <w:r w:rsidRPr="00093C8D">
              <w:rPr>
                <w:rFonts w:ascii="Arial" w:hAnsi="Arial" w:cs="Arial"/>
                <w:bCs/>
                <w:sz w:val="18"/>
                <w:szCs w:val="18"/>
              </w:rPr>
              <w:t>Πείρα σχετική με τα καθήκοντα της θέσης:</w:t>
            </w:r>
          </w:p>
        </w:tc>
      </w:tr>
      <w:tr w:rsidR="002B2E6B" w:rsidRPr="00BE03F2" w14:paraId="6B96B17A" w14:textId="77777777" w:rsidTr="00E51153">
        <w:trPr>
          <w:gridAfter w:val="3"/>
          <w:wAfter w:w="41" w:type="dxa"/>
        </w:trPr>
        <w:tc>
          <w:tcPr>
            <w:tcW w:w="397" w:type="dxa"/>
            <w:tcBorders>
              <w:top w:val="nil"/>
              <w:left w:val="nil"/>
              <w:bottom w:val="nil"/>
              <w:right w:val="nil"/>
            </w:tcBorders>
          </w:tcPr>
          <w:p w14:paraId="136B3E90" w14:textId="77777777" w:rsidR="002B2E6B" w:rsidRPr="00F46E4D" w:rsidRDefault="002B2E6B" w:rsidP="002B2E6B">
            <w:pPr>
              <w:jc w:val="center"/>
              <w:rPr>
                <w:rFonts w:ascii="Arial" w:hAnsi="Arial" w:cs="Arial"/>
                <w:iCs/>
                <w:sz w:val="18"/>
                <w:szCs w:val="18"/>
              </w:rPr>
            </w:pPr>
            <w:bookmarkStart w:id="2" w:name="_Hlk212119949"/>
          </w:p>
        </w:tc>
        <w:tc>
          <w:tcPr>
            <w:tcW w:w="591" w:type="dxa"/>
            <w:tcBorders>
              <w:top w:val="nil"/>
              <w:left w:val="nil"/>
              <w:bottom w:val="nil"/>
              <w:right w:val="nil"/>
            </w:tcBorders>
          </w:tcPr>
          <w:p w14:paraId="144BE8BA" w14:textId="77777777" w:rsidR="002B2E6B" w:rsidRPr="00DD722D" w:rsidRDefault="002B2E6B" w:rsidP="002B2E6B">
            <w:pPr>
              <w:rPr>
                <w:rFonts w:ascii="Arial" w:hAnsi="Arial" w:cs="Arial"/>
                <w:sz w:val="18"/>
                <w:szCs w:val="18"/>
              </w:rPr>
            </w:pPr>
          </w:p>
        </w:tc>
        <w:tc>
          <w:tcPr>
            <w:tcW w:w="708" w:type="dxa"/>
            <w:gridSpan w:val="2"/>
            <w:tcBorders>
              <w:top w:val="nil"/>
              <w:left w:val="nil"/>
              <w:bottom w:val="nil"/>
              <w:right w:val="nil"/>
            </w:tcBorders>
          </w:tcPr>
          <w:p w14:paraId="721B7634"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92E6DBC"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E9E965E"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32C29C8E"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4E9E02A1"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0AD8948" w14:textId="1ED7C291" w:rsidR="002B2E6B" w:rsidRPr="002B2E6B" w:rsidRDefault="002B2E6B" w:rsidP="002B2E6B">
            <w:pPr>
              <w:jc w:val="right"/>
              <w:rPr>
                <w:rFonts w:ascii="Arial" w:hAnsi="Arial" w:cs="Arial"/>
                <w:bCs/>
                <w:sz w:val="18"/>
                <w:szCs w:val="18"/>
                <w:lang w:val="en-US"/>
              </w:rPr>
            </w:pPr>
            <w:r>
              <w:rPr>
                <w:rFonts w:ascii="Arial" w:hAnsi="Arial" w:cs="Arial"/>
                <w:bCs/>
                <w:sz w:val="18"/>
                <w:szCs w:val="18"/>
                <w:lang w:val="en-US"/>
              </w:rPr>
              <w:t>-</w:t>
            </w:r>
          </w:p>
        </w:tc>
        <w:tc>
          <w:tcPr>
            <w:tcW w:w="4541" w:type="dxa"/>
            <w:gridSpan w:val="2"/>
            <w:tcBorders>
              <w:top w:val="nil"/>
              <w:left w:val="nil"/>
              <w:bottom w:val="nil"/>
              <w:right w:val="nil"/>
            </w:tcBorders>
          </w:tcPr>
          <w:p w14:paraId="2E90A2F8" w14:textId="13E8E761" w:rsidR="002B2E6B" w:rsidRPr="00C41A1E" w:rsidRDefault="002B2E6B" w:rsidP="002B2E6B">
            <w:pPr>
              <w:rPr>
                <w:rFonts w:ascii="Arial" w:hAnsi="Arial" w:cs="Arial"/>
                <w:bCs/>
                <w:sz w:val="18"/>
                <w:szCs w:val="18"/>
              </w:rPr>
            </w:pPr>
            <w:r w:rsidRPr="00C41A1E">
              <w:rPr>
                <w:rFonts w:ascii="Arial" w:hAnsi="Arial" w:cs="Arial"/>
                <w:bCs/>
                <w:sz w:val="18"/>
                <w:szCs w:val="18"/>
              </w:rPr>
              <w:t>Πείρα μέχρι 1 (ένα) χρόνο</w:t>
            </w:r>
            <w:r w:rsidRPr="00C41A1E">
              <w:rPr>
                <w:rFonts w:ascii="Arial" w:hAnsi="Arial" w:cs="Arial"/>
                <w:bCs/>
                <w:sz w:val="18"/>
                <w:szCs w:val="18"/>
              </w:rPr>
              <w:tab/>
            </w:r>
            <w:r w:rsidRPr="00C41A1E">
              <w:rPr>
                <w:rFonts w:ascii="Arial" w:hAnsi="Arial" w:cs="Arial"/>
                <w:bCs/>
                <w:sz w:val="18"/>
                <w:szCs w:val="18"/>
              </w:rPr>
              <w:tab/>
              <w:t xml:space="preserve">      </w:t>
            </w:r>
            <w:r w:rsidRPr="00C41A1E">
              <w:rPr>
                <w:rFonts w:ascii="Arial" w:hAnsi="Arial" w:cs="Arial"/>
                <w:bCs/>
                <w:sz w:val="18"/>
                <w:szCs w:val="18"/>
              </w:rPr>
              <w:tab/>
              <w:t xml:space="preserve">      </w:t>
            </w:r>
            <w:r w:rsidRPr="00093C8D">
              <w:rPr>
                <w:rFonts w:ascii="Arial" w:hAnsi="Arial" w:cs="Arial"/>
                <w:bCs/>
                <w:sz w:val="18"/>
                <w:szCs w:val="18"/>
              </w:rPr>
              <w:t xml:space="preserve">              </w:t>
            </w:r>
          </w:p>
          <w:p w14:paraId="7DC8CE1F" w14:textId="59927ED6" w:rsidR="002B2E6B" w:rsidRPr="00C41A1E" w:rsidRDefault="002B2E6B" w:rsidP="002B2E6B">
            <w:pPr>
              <w:rPr>
                <w:rFonts w:ascii="Arial" w:hAnsi="Arial" w:cs="Arial"/>
                <w:bCs/>
                <w:sz w:val="18"/>
                <w:szCs w:val="18"/>
              </w:rPr>
            </w:pPr>
            <w:r w:rsidRPr="00C41A1E">
              <w:rPr>
                <w:rFonts w:ascii="Arial" w:hAnsi="Arial" w:cs="Arial"/>
                <w:bCs/>
                <w:sz w:val="18"/>
                <w:szCs w:val="18"/>
              </w:rPr>
              <w:t>Πείρα από 1+ (ένα) μέχρι 2 (δύο) χρόνια</w:t>
            </w:r>
            <w:r w:rsidRPr="00C41A1E">
              <w:rPr>
                <w:rFonts w:ascii="Arial" w:hAnsi="Arial" w:cs="Arial"/>
                <w:bCs/>
                <w:sz w:val="18"/>
                <w:szCs w:val="18"/>
              </w:rPr>
              <w:tab/>
            </w:r>
            <w:r w:rsidRPr="00C41A1E">
              <w:rPr>
                <w:rFonts w:ascii="Arial" w:hAnsi="Arial" w:cs="Arial"/>
                <w:bCs/>
                <w:sz w:val="18"/>
                <w:szCs w:val="18"/>
              </w:rPr>
              <w:tab/>
              <w:t xml:space="preserve">      </w:t>
            </w:r>
          </w:p>
          <w:p w14:paraId="1B9866C9" w14:textId="0B4A1E4F" w:rsidR="002B2E6B" w:rsidRPr="002D45B2" w:rsidRDefault="002B2E6B" w:rsidP="002B2E6B">
            <w:pPr>
              <w:rPr>
                <w:rFonts w:ascii="Arial" w:hAnsi="Arial" w:cs="Arial"/>
                <w:bCs/>
                <w:sz w:val="18"/>
                <w:szCs w:val="18"/>
              </w:rPr>
            </w:pPr>
            <w:r w:rsidRPr="00C41A1E">
              <w:rPr>
                <w:rFonts w:ascii="Arial" w:hAnsi="Arial" w:cs="Arial"/>
                <w:bCs/>
                <w:sz w:val="18"/>
                <w:szCs w:val="18"/>
              </w:rPr>
              <w:t>Πείρα από 2+ (δύο) μέχρι 3 (τρία) χρόνια</w:t>
            </w:r>
            <w:r w:rsidRPr="00C41A1E">
              <w:rPr>
                <w:rFonts w:ascii="Arial" w:hAnsi="Arial" w:cs="Arial"/>
                <w:bCs/>
                <w:sz w:val="18"/>
                <w:szCs w:val="18"/>
              </w:rPr>
              <w:tab/>
            </w:r>
            <w:r w:rsidRPr="00C41A1E">
              <w:rPr>
                <w:rFonts w:ascii="Arial" w:hAnsi="Arial" w:cs="Arial"/>
                <w:bCs/>
                <w:sz w:val="18"/>
                <w:szCs w:val="18"/>
              </w:rPr>
              <w:tab/>
              <w:t xml:space="preserve">      </w:t>
            </w:r>
          </w:p>
          <w:p w14:paraId="40ABF9AC" w14:textId="4CB5EA91" w:rsidR="002B2E6B" w:rsidRPr="00C41A1E" w:rsidRDefault="002B2E6B" w:rsidP="002B2E6B">
            <w:pPr>
              <w:rPr>
                <w:rFonts w:ascii="Arial" w:hAnsi="Arial" w:cs="Arial"/>
                <w:bCs/>
                <w:sz w:val="18"/>
                <w:szCs w:val="18"/>
              </w:rPr>
            </w:pPr>
            <w:r w:rsidRPr="00C41A1E">
              <w:rPr>
                <w:rFonts w:ascii="Arial" w:hAnsi="Arial" w:cs="Arial"/>
                <w:bCs/>
                <w:sz w:val="18"/>
                <w:szCs w:val="18"/>
              </w:rPr>
              <w:t>Πείρα από 3+ (τρία) μέχρι 4 (τέσσερα) χρόνια</w:t>
            </w:r>
            <w:r w:rsidRPr="00C41A1E">
              <w:rPr>
                <w:rFonts w:ascii="Arial" w:hAnsi="Arial" w:cs="Arial"/>
                <w:bCs/>
                <w:sz w:val="18"/>
                <w:szCs w:val="18"/>
              </w:rPr>
              <w:tab/>
              <w:t xml:space="preserve">      </w:t>
            </w:r>
          </w:p>
          <w:p w14:paraId="20960E5B" w14:textId="01422610" w:rsidR="002B2E6B" w:rsidRPr="00C41A1E" w:rsidRDefault="002B2E6B" w:rsidP="002B2E6B">
            <w:pPr>
              <w:rPr>
                <w:rFonts w:ascii="Arial" w:hAnsi="Arial" w:cs="Arial"/>
                <w:bCs/>
                <w:sz w:val="18"/>
                <w:szCs w:val="18"/>
              </w:rPr>
            </w:pPr>
            <w:r w:rsidRPr="00C41A1E">
              <w:rPr>
                <w:rFonts w:ascii="Arial" w:hAnsi="Arial" w:cs="Arial"/>
                <w:bCs/>
                <w:sz w:val="18"/>
                <w:szCs w:val="18"/>
              </w:rPr>
              <w:t>Πείρα από 4+ (τέσσερα) μέχρι 5 (πέντε) χρόνια</w:t>
            </w:r>
            <w:r w:rsidRPr="00C41A1E">
              <w:rPr>
                <w:rFonts w:ascii="Arial" w:hAnsi="Arial" w:cs="Arial"/>
                <w:bCs/>
                <w:sz w:val="18"/>
                <w:szCs w:val="18"/>
              </w:rPr>
              <w:tab/>
              <w:t xml:space="preserve">      </w:t>
            </w:r>
          </w:p>
          <w:p w14:paraId="2C786A7F" w14:textId="2CF24285" w:rsidR="002B2E6B" w:rsidRPr="002D45B2" w:rsidRDefault="002B2E6B" w:rsidP="002B2E6B">
            <w:pPr>
              <w:rPr>
                <w:rFonts w:ascii="Arial" w:hAnsi="Arial" w:cs="Arial"/>
                <w:bCs/>
                <w:sz w:val="18"/>
                <w:szCs w:val="18"/>
              </w:rPr>
            </w:pPr>
            <w:r w:rsidRPr="00C41A1E">
              <w:rPr>
                <w:rFonts w:ascii="Arial" w:hAnsi="Arial" w:cs="Arial"/>
                <w:bCs/>
                <w:sz w:val="18"/>
                <w:szCs w:val="18"/>
              </w:rPr>
              <w:t>Πείρα από 5+ (πέντε) χρόνια</w:t>
            </w:r>
            <w:r w:rsidRPr="00C41A1E">
              <w:rPr>
                <w:rFonts w:ascii="Arial" w:hAnsi="Arial" w:cs="Arial"/>
                <w:bCs/>
                <w:sz w:val="18"/>
                <w:szCs w:val="18"/>
              </w:rPr>
              <w:tab/>
            </w:r>
            <w:r w:rsidRPr="00C41A1E">
              <w:rPr>
                <w:rFonts w:ascii="Arial" w:hAnsi="Arial" w:cs="Arial"/>
                <w:bCs/>
                <w:sz w:val="18"/>
                <w:szCs w:val="18"/>
              </w:rPr>
              <w:tab/>
            </w:r>
            <w:r w:rsidRPr="00C41A1E">
              <w:rPr>
                <w:rFonts w:ascii="Arial" w:hAnsi="Arial" w:cs="Arial"/>
                <w:bCs/>
                <w:sz w:val="18"/>
                <w:szCs w:val="18"/>
              </w:rPr>
              <w:tab/>
              <w:t xml:space="preserve">      </w:t>
            </w:r>
          </w:p>
        </w:tc>
        <w:tc>
          <w:tcPr>
            <w:tcW w:w="3773" w:type="dxa"/>
            <w:tcBorders>
              <w:top w:val="nil"/>
              <w:left w:val="nil"/>
              <w:bottom w:val="nil"/>
              <w:right w:val="nil"/>
            </w:tcBorders>
          </w:tcPr>
          <w:p w14:paraId="6DF1B3B4"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0 μονάδες</w:t>
            </w:r>
          </w:p>
          <w:p w14:paraId="14A9DDE4"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1 μονάδα</w:t>
            </w:r>
          </w:p>
          <w:p w14:paraId="0C9F4CCC"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2 μονάδες</w:t>
            </w:r>
          </w:p>
          <w:p w14:paraId="0EE32998"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3 μονάδες</w:t>
            </w:r>
          </w:p>
          <w:p w14:paraId="52015A2B"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4 μονάδες</w:t>
            </w:r>
          </w:p>
          <w:p w14:paraId="13DEF62C" w14:textId="31B042D9" w:rsidR="002B2E6B" w:rsidRPr="002D45B2" w:rsidRDefault="002B2E6B" w:rsidP="002B2E6B">
            <w:pPr>
              <w:rPr>
                <w:rFonts w:ascii="Arial" w:hAnsi="Arial" w:cs="Arial"/>
                <w:bCs/>
                <w:sz w:val="18"/>
                <w:szCs w:val="18"/>
              </w:rPr>
            </w:pPr>
            <w:r w:rsidRPr="00C41A1E">
              <w:rPr>
                <w:rFonts w:ascii="Arial" w:hAnsi="Arial" w:cs="Arial"/>
                <w:bCs/>
                <w:sz w:val="18"/>
                <w:szCs w:val="18"/>
              </w:rPr>
              <w:t>5 μονάδες</w:t>
            </w:r>
          </w:p>
        </w:tc>
      </w:tr>
      <w:tr w:rsidR="002B2E6B" w:rsidRPr="00BE03F2" w14:paraId="1B10F0FE" w14:textId="77777777" w:rsidTr="000A7B0B">
        <w:trPr>
          <w:gridAfter w:val="3"/>
          <w:wAfter w:w="41" w:type="dxa"/>
        </w:trPr>
        <w:tc>
          <w:tcPr>
            <w:tcW w:w="397" w:type="dxa"/>
            <w:tcBorders>
              <w:top w:val="nil"/>
              <w:left w:val="nil"/>
              <w:bottom w:val="nil"/>
              <w:right w:val="nil"/>
            </w:tcBorders>
          </w:tcPr>
          <w:p w14:paraId="582915C7" w14:textId="77777777" w:rsidR="002B2E6B" w:rsidRPr="00F46E4D" w:rsidRDefault="002B2E6B" w:rsidP="002B2E6B">
            <w:pPr>
              <w:jc w:val="center"/>
              <w:rPr>
                <w:rFonts w:ascii="Arial" w:hAnsi="Arial" w:cs="Arial"/>
                <w:iCs/>
                <w:sz w:val="18"/>
                <w:szCs w:val="18"/>
              </w:rPr>
            </w:pPr>
          </w:p>
        </w:tc>
        <w:tc>
          <w:tcPr>
            <w:tcW w:w="591" w:type="dxa"/>
            <w:tcBorders>
              <w:top w:val="nil"/>
              <w:left w:val="nil"/>
              <w:bottom w:val="nil"/>
              <w:right w:val="nil"/>
            </w:tcBorders>
          </w:tcPr>
          <w:p w14:paraId="3B356629" w14:textId="77777777" w:rsidR="002B2E6B" w:rsidRPr="00DD722D" w:rsidRDefault="002B2E6B" w:rsidP="002B2E6B">
            <w:pPr>
              <w:rPr>
                <w:rFonts w:ascii="Arial" w:hAnsi="Arial" w:cs="Arial"/>
                <w:sz w:val="18"/>
                <w:szCs w:val="18"/>
              </w:rPr>
            </w:pPr>
          </w:p>
        </w:tc>
        <w:tc>
          <w:tcPr>
            <w:tcW w:w="484" w:type="dxa"/>
            <w:tcBorders>
              <w:top w:val="nil"/>
              <w:left w:val="nil"/>
              <w:bottom w:val="nil"/>
              <w:right w:val="nil"/>
            </w:tcBorders>
          </w:tcPr>
          <w:p w14:paraId="0A9CF7D5" w14:textId="1BAFBC8C" w:rsidR="002B2E6B" w:rsidRPr="002B2E6B" w:rsidRDefault="002B2E6B" w:rsidP="002B2E6B">
            <w:pPr>
              <w:ind w:left="360" w:hanging="538"/>
              <w:jc w:val="center"/>
              <w:rPr>
                <w:rFonts w:ascii="Arial" w:hAnsi="Arial" w:cs="Arial"/>
                <w:bCs/>
                <w:sz w:val="18"/>
                <w:szCs w:val="18"/>
                <w:lang w:val="en-US"/>
              </w:rPr>
            </w:pPr>
            <w:r>
              <w:rPr>
                <w:rFonts w:ascii="Arial" w:hAnsi="Arial" w:cs="Arial"/>
                <w:bCs/>
                <w:sz w:val="18"/>
                <w:szCs w:val="18"/>
                <w:lang w:val="en-US"/>
              </w:rPr>
              <w:t>v.</w:t>
            </w:r>
          </w:p>
        </w:tc>
        <w:tc>
          <w:tcPr>
            <w:tcW w:w="8538" w:type="dxa"/>
            <w:gridSpan w:val="4"/>
            <w:tcBorders>
              <w:top w:val="nil"/>
              <w:left w:val="nil"/>
              <w:bottom w:val="nil"/>
              <w:right w:val="nil"/>
            </w:tcBorders>
          </w:tcPr>
          <w:p w14:paraId="42DC5E0D" w14:textId="010A19B1" w:rsidR="002B2E6B" w:rsidRPr="002D45B2" w:rsidRDefault="002B2E6B" w:rsidP="002B2E6B">
            <w:pPr>
              <w:rPr>
                <w:rFonts w:ascii="Arial" w:hAnsi="Arial" w:cs="Arial"/>
                <w:bCs/>
                <w:sz w:val="18"/>
                <w:szCs w:val="18"/>
              </w:rPr>
            </w:pPr>
            <w:r>
              <w:rPr>
                <w:rFonts w:ascii="Arial" w:hAnsi="Arial" w:cs="Arial"/>
                <w:bCs/>
                <w:sz w:val="18"/>
                <w:szCs w:val="18"/>
              </w:rPr>
              <w:t xml:space="preserve">Αξιολόγηση από </w:t>
            </w:r>
            <w:r w:rsidR="00ED52A7">
              <w:rPr>
                <w:rFonts w:ascii="Arial" w:hAnsi="Arial" w:cs="Arial"/>
                <w:bCs/>
                <w:sz w:val="18"/>
                <w:szCs w:val="18"/>
              </w:rPr>
              <w:t>τον οικείο Προϊστάμενο</w:t>
            </w:r>
            <w:r w:rsidRPr="00C41A1E">
              <w:rPr>
                <w:rFonts w:ascii="Arial" w:hAnsi="Arial" w:cs="Arial"/>
                <w:bCs/>
                <w:sz w:val="18"/>
                <w:szCs w:val="18"/>
              </w:rPr>
              <w:t xml:space="preserve">: 0 </w:t>
            </w:r>
            <w:r>
              <w:rPr>
                <w:rFonts w:ascii="Arial" w:hAnsi="Arial" w:cs="Arial"/>
                <w:bCs/>
                <w:sz w:val="18"/>
                <w:szCs w:val="18"/>
              </w:rPr>
              <w:t xml:space="preserve">έως 5 μονάδες </w:t>
            </w:r>
          </w:p>
        </w:tc>
      </w:tr>
      <w:bookmarkEnd w:id="2"/>
      <w:tr w:rsidR="000A7B0B" w:rsidRPr="00A7214E" w14:paraId="72383FE9" w14:textId="77777777" w:rsidTr="000A7B0B">
        <w:trPr>
          <w:gridAfter w:val="1"/>
          <w:wAfter w:w="14" w:type="dxa"/>
        </w:trPr>
        <w:tc>
          <w:tcPr>
            <w:tcW w:w="397" w:type="dxa"/>
            <w:tcBorders>
              <w:top w:val="nil"/>
              <w:left w:val="nil"/>
              <w:bottom w:val="nil"/>
              <w:right w:val="nil"/>
            </w:tcBorders>
          </w:tcPr>
          <w:p w14:paraId="0FE2A307"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0494FBBE" w14:textId="2D27A459" w:rsidR="000A7B0B" w:rsidRDefault="000A7B0B" w:rsidP="00284F04">
            <w:pPr>
              <w:rPr>
                <w:rFonts w:ascii="Arial" w:hAnsi="Arial" w:cs="Arial"/>
                <w:sz w:val="18"/>
                <w:szCs w:val="18"/>
                <w:lang w:val="en-US"/>
              </w:rPr>
            </w:pPr>
            <w:r>
              <w:rPr>
                <w:rFonts w:ascii="Arial" w:hAnsi="Arial" w:cs="Arial"/>
                <w:sz w:val="18"/>
                <w:szCs w:val="18"/>
                <w:lang w:val="en-US"/>
              </w:rPr>
              <w:t>7.11</w:t>
            </w:r>
          </w:p>
        </w:tc>
        <w:tc>
          <w:tcPr>
            <w:tcW w:w="9049" w:type="dxa"/>
            <w:gridSpan w:val="7"/>
            <w:tcBorders>
              <w:top w:val="nil"/>
              <w:left w:val="nil"/>
              <w:bottom w:val="nil"/>
              <w:right w:val="nil"/>
            </w:tcBorders>
          </w:tcPr>
          <w:p w14:paraId="628A6457" w14:textId="4DD5A679" w:rsidR="000A7B0B" w:rsidRPr="00A7214E" w:rsidRDefault="000A7B0B" w:rsidP="000A7B0B">
            <w:pPr>
              <w:rPr>
                <w:rFonts w:ascii="Arial" w:hAnsi="Arial" w:cs="Arial"/>
                <w:sz w:val="18"/>
                <w:szCs w:val="18"/>
              </w:rPr>
            </w:pPr>
            <w:r w:rsidRPr="000A7B0B">
              <w:rPr>
                <w:rFonts w:ascii="Arial" w:hAnsi="Arial" w:cs="Arial"/>
                <w:bCs/>
                <w:sz w:val="18"/>
                <w:szCs w:val="18"/>
              </w:rPr>
              <w:t>Το Δημοτικό Συμβούλιο θα προσφέρει διορισμό στον/</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υποψήφιο/</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που θα συγκεντρώσει/</w:t>
            </w:r>
            <w:proofErr w:type="spellStart"/>
            <w:r w:rsidRPr="000A7B0B">
              <w:rPr>
                <w:rFonts w:ascii="Arial" w:hAnsi="Arial" w:cs="Arial"/>
                <w:bCs/>
                <w:sz w:val="18"/>
                <w:szCs w:val="18"/>
              </w:rPr>
              <w:t>ουν</w:t>
            </w:r>
            <w:proofErr w:type="spellEnd"/>
            <w:r w:rsidRPr="000A7B0B">
              <w:rPr>
                <w:rFonts w:ascii="Arial" w:hAnsi="Arial" w:cs="Arial"/>
                <w:bCs/>
                <w:sz w:val="18"/>
                <w:szCs w:val="18"/>
              </w:rPr>
              <w:t xml:space="preserve"> την πιο ψηλή βαθμολογία επί του συνόλου στην κατάταξη υποψηφίων.</w:t>
            </w:r>
          </w:p>
        </w:tc>
      </w:tr>
      <w:tr w:rsidR="000A7B0B" w:rsidRPr="00BE03F2" w14:paraId="3110CB3A" w14:textId="77777777" w:rsidTr="000A7B0B">
        <w:trPr>
          <w:gridAfter w:val="1"/>
          <w:wAfter w:w="14" w:type="dxa"/>
        </w:trPr>
        <w:tc>
          <w:tcPr>
            <w:tcW w:w="397" w:type="dxa"/>
            <w:tcBorders>
              <w:top w:val="nil"/>
              <w:left w:val="nil"/>
              <w:bottom w:val="nil"/>
              <w:right w:val="nil"/>
            </w:tcBorders>
          </w:tcPr>
          <w:p w14:paraId="72F8B378"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4A09FD1A" w14:textId="111A140A" w:rsidR="000A7B0B" w:rsidRDefault="000A7B0B" w:rsidP="00284F04">
            <w:pPr>
              <w:rPr>
                <w:rFonts w:ascii="Arial" w:hAnsi="Arial" w:cs="Arial"/>
                <w:sz w:val="18"/>
                <w:szCs w:val="18"/>
                <w:lang w:val="en-US"/>
              </w:rPr>
            </w:pPr>
            <w:r>
              <w:rPr>
                <w:rFonts w:ascii="Arial" w:hAnsi="Arial" w:cs="Arial"/>
                <w:sz w:val="18"/>
                <w:szCs w:val="18"/>
                <w:lang w:val="en-US"/>
              </w:rPr>
              <w:t>7.12</w:t>
            </w:r>
          </w:p>
        </w:tc>
        <w:tc>
          <w:tcPr>
            <w:tcW w:w="9049" w:type="dxa"/>
            <w:gridSpan w:val="7"/>
            <w:tcBorders>
              <w:top w:val="nil"/>
              <w:left w:val="nil"/>
              <w:bottom w:val="nil"/>
              <w:right w:val="nil"/>
            </w:tcBorders>
          </w:tcPr>
          <w:p w14:paraId="7C3FA7AE" w14:textId="7AE2C82E" w:rsidR="000A7B0B" w:rsidRPr="00BE03F2" w:rsidRDefault="000A7B0B" w:rsidP="000A7B0B">
            <w:pPr>
              <w:rPr>
                <w:rFonts w:ascii="Arial" w:hAnsi="Arial" w:cs="Arial"/>
                <w:bCs/>
                <w:sz w:val="18"/>
                <w:szCs w:val="18"/>
              </w:rPr>
            </w:pPr>
            <w:r w:rsidRPr="000A7B0B">
              <w:rPr>
                <w:rFonts w:ascii="Arial" w:hAnsi="Arial" w:cs="Arial"/>
                <w:sz w:val="18"/>
                <w:szCs w:val="18"/>
              </w:rPr>
              <w:t>Με βάση το</w:t>
            </w:r>
            <w:r w:rsidR="00965456">
              <w:rPr>
                <w:rFonts w:ascii="Arial" w:hAnsi="Arial" w:cs="Arial"/>
                <w:sz w:val="18"/>
                <w:szCs w:val="18"/>
              </w:rPr>
              <w:t>ν</w:t>
            </w:r>
            <w:r w:rsidRPr="000A7B0B">
              <w:rPr>
                <w:rFonts w:ascii="Arial" w:hAnsi="Arial" w:cs="Arial"/>
                <w:sz w:val="18"/>
                <w:szCs w:val="18"/>
              </w:rPr>
              <w:t xml:space="preserve"> περί </w:t>
            </w:r>
            <w:r w:rsidR="00965456">
              <w:rPr>
                <w:rFonts w:ascii="Arial" w:hAnsi="Arial" w:cs="Arial"/>
                <w:sz w:val="18"/>
                <w:szCs w:val="18"/>
              </w:rPr>
              <w:t>Ί</w:t>
            </w:r>
            <w:r w:rsidRPr="000A7B0B">
              <w:rPr>
                <w:rFonts w:ascii="Arial" w:hAnsi="Arial" w:cs="Arial"/>
                <w:sz w:val="18"/>
                <w:szCs w:val="18"/>
              </w:rPr>
              <w:t xml:space="preserve">σης Μεταχείρισης Ανδρών και Γυναικών στην Απασχόληση και στην Επαγγελματική Εκπαίδευση </w:t>
            </w:r>
            <w:r w:rsidR="00965456">
              <w:rPr>
                <w:rFonts w:ascii="Arial" w:hAnsi="Arial" w:cs="Arial"/>
                <w:sz w:val="18"/>
                <w:szCs w:val="18"/>
              </w:rPr>
              <w:t>Νόμο του 2002 (Ν.205(Ι).2002)</w:t>
            </w:r>
            <w:r w:rsidRPr="000A7B0B">
              <w:rPr>
                <w:rFonts w:ascii="Arial" w:hAnsi="Arial" w:cs="Arial"/>
                <w:sz w:val="18"/>
                <w:szCs w:val="18"/>
              </w:rPr>
              <w:t xml:space="preserve">, άνδρες και γυναίκες απολαμβάνουν ίσης μεταχείρισης, απαγορευμένης οποιασδήποτε άμεσης ή έμμεσης διάκρισης λόγω φύλου. Ως εκ τούτου, η διεκδίκησης των θέσεων γίνεται επί </w:t>
            </w:r>
            <w:proofErr w:type="spellStart"/>
            <w:r w:rsidRPr="000A7B0B">
              <w:rPr>
                <w:rFonts w:ascii="Arial" w:hAnsi="Arial" w:cs="Arial"/>
                <w:sz w:val="18"/>
                <w:szCs w:val="18"/>
              </w:rPr>
              <w:t>ίσοις</w:t>
            </w:r>
            <w:proofErr w:type="spellEnd"/>
            <w:r w:rsidRPr="000A7B0B">
              <w:rPr>
                <w:rFonts w:ascii="Arial" w:hAnsi="Arial" w:cs="Arial"/>
                <w:sz w:val="18"/>
                <w:szCs w:val="18"/>
              </w:rPr>
              <w:t xml:space="preserve"> </w:t>
            </w:r>
            <w:proofErr w:type="spellStart"/>
            <w:r w:rsidRPr="000A7B0B">
              <w:rPr>
                <w:rFonts w:ascii="Arial" w:hAnsi="Arial" w:cs="Arial"/>
                <w:sz w:val="18"/>
                <w:szCs w:val="18"/>
              </w:rPr>
              <w:t>όροις</w:t>
            </w:r>
            <w:proofErr w:type="spellEnd"/>
            <w:r w:rsidRPr="000A7B0B">
              <w:rPr>
                <w:rFonts w:ascii="Arial" w:hAnsi="Arial" w:cs="Arial"/>
                <w:sz w:val="18"/>
                <w:szCs w:val="18"/>
              </w:rPr>
              <w:t>.</w:t>
            </w:r>
          </w:p>
        </w:tc>
      </w:tr>
    </w:tbl>
    <w:p w14:paraId="717EC99A" w14:textId="77777777" w:rsidR="003C09B8" w:rsidRDefault="003C09B8" w:rsidP="004E44C2">
      <w:pPr>
        <w:rPr>
          <w:rFonts w:ascii="Arial" w:hAnsi="Arial" w:cs="Arial"/>
          <w:sz w:val="18"/>
          <w:szCs w:val="18"/>
        </w:rPr>
      </w:pPr>
    </w:p>
    <w:p w14:paraId="62A90043" w14:textId="4C920008" w:rsidR="00600281" w:rsidRPr="00600281" w:rsidRDefault="00600281" w:rsidP="000A7B0B">
      <w:pPr>
        <w:spacing w:after="60"/>
        <w:rPr>
          <w:rFonts w:ascii="Arial" w:hAnsi="Arial" w:cs="Arial"/>
          <w:vanish/>
          <w:sz w:val="18"/>
          <w:szCs w:val="18"/>
        </w:rPr>
      </w:pPr>
      <w:r>
        <w:rPr>
          <w:rFonts w:ascii="Arial" w:hAnsi="Arial" w:cs="Arial"/>
          <w:iCs/>
          <w:sz w:val="18"/>
          <w:szCs w:val="18"/>
        </w:rPr>
        <w:t xml:space="preserve">    </w:t>
      </w:r>
    </w:p>
    <w:p w14:paraId="16F88757" w14:textId="77777777" w:rsidR="00600281" w:rsidRPr="00600281" w:rsidRDefault="00600281" w:rsidP="00600281">
      <w:pPr>
        <w:pStyle w:val="ListParagraph"/>
        <w:numPr>
          <w:ilvl w:val="0"/>
          <w:numId w:val="11"/>
        </w:numPr>
        <w:rPr>
          <w:rFonts w:ascii="Arial" w:hAnsi="Arial" w:cs="Arial"/>
          <w:vanish/>
          <w:sz w:val="18"/>
          <w:szCs w:val="18"/>
        </w:rPr>
      </w:pPr>
    </w:p>
    <w:p w14:paraId="028F8774" w14:textId="77777777" w:rsidR="00600281" w:rsidRPr="00600281" w:rsidRDefault="00600281" w:rsidP="00600281">
      <w:pPr>
        <w:pStyle w:val="ListParagraph"/>
        <w:numPr>
          <w:ilvl w:val="0"/>
          <w:numId w:val="11"/>
        </w:numPr>
        <w:rPr>
          <w:rFonts w:ascii="Arial" w:hAnsi="Arial" w:cs="Arial"/>
          <w:vanish/>
          <w:sz w:val="18"/>
          <w:szCs w:val="18"/>
        </w:rPr>
      </w:pPr>
    </w:p>
    <w:p w14:paraId="1D24CF3E" w14:textId="77777777" w:rsidR="00600281" w:rsidRPr="00600281" w:rsidRDefault="00600281" w:rsidP="00600281">
      <w:pPr>
        <w:pStyle w:val="ListParagraph"/>
        <w:numPr>
          <w:ilvl w:val="0"/>
          <w:numId w:val="11"/>
        </w:numPr>
        <w:rPr>
          <w:rFonts w:ascii="Arial" w:hAnsi="Arial" w:cs="Arial"/>
          <w:vanish/>
          <w:sz w:val="18"/>
          <w:szCs w:val="18"/>
        </w:rPr>
      </w:pPr>
    </w:p>
    <w:p w14:paraId="05B6FC73" w14:textId="77777777" w:rsidR="0062364B" w:rsidRDefault="0062364B" w:rsidP="0062364B">
      <w:pPr>
        <w:tabs>
          <w:tab w:val="left" w:pos="709"/>
        </w:tabs>
        <w:rPr>
          <w:rFonts w:ascii="Arial" w:hAnsi="Arial" w:cs="Arial"/>
          <w:sz w:val="18"/>
          <w:szCs w:val="18"/>
        </w:rPr>
      </w:pPr>
    </w:p>
    <w:p w14:paraId="7E1CEA4F"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p>
    <w:p w14:paraId="3655D814" w14:textId="77777777" w:rsidR="00E97CB4" w:rsidRDefault="00E97CB4" w:rsidP="00E97CB4">
      <w:pPr>
        <w:tabs>
          <w:tab w:val="left" w:pos="9781"/>
        </w:tabs>
        <w:ind w:left="1134" w:hanging="1134"/>
        <w:rPr>
          <w:rFonts w:ascii="Arial" w:hAnsi="Arial" w:cs="Arial"/>
          <w:sz w:val="18"/>
          <w:szCs w:val="18"/>
        </w:rPr>
      </w:pPr>
    </w:p>
    <w:p w14:paraId="164F4904"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r>
        <w:rPr>
          <w:rFonts w:ascii="Arial" w:hAnsi="Arial" w:cs="Arial"/>
          <w:sz w:val="18"/>
          <w:szCs w:val="18"/>
        </w:rPr>
        <w:t xml:space="preserve">.              </w:t>
      </w:r>
    </w:p>
    <w:p w14:paraId="7AB0D872" w14:textId="77777777" w:rsidR="00E97CB4" w:rsidRDefault="00E97CB4" w:rsidP="00E97CB4">
      <w:pPr>
        <w:tabs>
          <w:tab w:val="left" w:pos="9781"/>
        </w:tabs>
        <w:rPr>
          <w:rFonts w:ascii="Arial" w:hAnsi="Arial" w:cs="Arial"/>
          <w:sz w:val="18"/>
          <w:szCs w:val="18"/>
        </w:rPr>
      </w:pPr>
    </w:p>
    <w:p w14:paraId="6D6C7DE1" w14:textId="77777777" w:rsidR="00E97CB4" w:rsidRDefault="00E97CB4" w:rsidP="00E97CB4">
      <w:pPr>
        <w:tabs>
          <w:tab w:val="left" w:pos="9781"/>
        </w:tabs>
        <w:rPr>
          <w:rFonts w:ascii="Arial" w:hAnsi="Arial" w:cs="Arial"/>
          <w:sz w:val="18"/>
          <w:szCs w:val="18"/>
        </w:rPr>
      </w:pPr>
    </w:p>
    <w:p w14:paraId="7626134D" w14:textId="77777777" w:rsidR="00651458" w:rsidRPr="00953545" w:rsidRDefault="00651458" w:rsidP="00953545">
      <w:pPr>
        <w:tabs>
          <w:tab w:val="left" w:pos="9781"/>
        </w:tabs>
        <w:rPr>
          <w:rFonts w:ascii="Arial" w:hAnsi="Arial" w:cs="Arial"/>
          <w:sz w:val="18"/>
          <w:szCs w:val="18"/>
        </w:rPr>
      </w:pPr>
    </w:p>
    <w:sectPr w:rsidR="00651458" w:rsidRPr="00953545" w:rsidSect="003671DB">
      <w:pgSz w:w="12240" w:h="15840" w:code="1"/>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3D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F394F"/>
    <w:multiLevelType w:val="hybridMultilevel"/>
    <w:tmpl w:val="5FAEE9A2"/>
    <w:lvl w:ilvl="0" w:tplc="E9D4083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3" w15:restartNumberingAfterBreak="0">
    <w:nsid w:val="1EA25373"/>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03222C4"/>
    <w:multiLevelType w:val="hybridMultilevel"/>
    <w:tmpl w:val="A53EB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8026A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327892"/>
    <w:multiLevelType w:val="hybridMultilevel"/>
    <w:tmpl w:val="5EEE432C"/>
    <w:lvl w:ilvl="0" w:tplc="4AA27F76">
      <w:start w:val="1"/>
      <w:numFmt w:val="bullet"/>
      <w:lvlText w:val="-"/>
      <w:lvlJc w:val="left"/>
      <w:pPr>
        <w:ind w:left="1152" w:hanging="360"/>
      </w:pPr>
      <w:rPr>
        <w:rFonts w:ascii="Arial" w:eastAsiaTheme="minorHAnsi" w:hAnsi="Arial" w:cs="Aria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7" w15:restartNumberingAfterBreak="0">
    <w:nsid w:val="3822377C"/>
    <w:multiLevelType w:val="hybridMultilevel"/>
    <w:tmpl w:val="45460B10"/>
    <w:lvl w:ilvl="0" w:tplc="A9885236">
      <w:start w:val="1"/>
      <w:numFmt w:val="decimal"/>
      <w:lvlText w:val="%1."/>
      <w:lvlJc w:val="left"/>
      <w:pPr>
        <w:tabs>
          <w:tab w:val="num" w:pos="750"/>
        </w:tabs>
        <w:ind w:left="750" w:hanging="39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15:restartNumberingAfterBreak="0">
    <w:nsid w:val="4EE2709C"/>
    <w:multiLevelType w:val="hybridMultilevel"/>
    <w:tmpl w:val="6E38F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360199"/>
    <w:multiLevelType w:val="multilevel"/>
    <w:tmpl w:val="75420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01196F"/>
    <w:multiLevelType w:val="multilevel"/>
    <w:tmpl w:val="0D82A2A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581F6D77"/>
    <w:multiLevelType w:val="hybridMultilevel"/>
    <w:tmpl w:val="AAD43AB6"/>
    <w:lvl w:ilvl="0" w:tplc="ED32467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582F5D27"/>
    <w:multiLevelType w:val="hybridMultilevel"/>
    <w:tmpl w:val="DFE88B5C"/>
    <w:lvl w:ilvl="0" w:tplc="BC5CD07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5FF21818"/>
    <w:multiLevelType w:val="multilevel"/>
    <w:tmpl w:val="F630390E"/>
    <w:lvl w:ilvl="0">
      <w:start w:val="2"/>
      <w:numFmt w:val="decimal"/>
      <w:lvlText w:val="%1"/>
      <w:lvlJc w:val="left"/>
      <w:pPr>
        <w:tabs>
          <w:tab w:val="num" w:pos="360"/>
        </w:tabs>
        <w:ind w:left="360" w:hanging="360"/>
      </w:pPr>
      <w:rPr>
        <w:b/>
      </w:rPr>
    </w:lvl>
    <w:lvl w:ilvl="1">
      <w:start w:val="1"/>
      <w:numFmt w:val="decimal"/>
      <w:lvlText w:val="3.%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63DC431F"/>
    <w:multiLevelType w:val="hybridMultilevel"/>
    <w:tmpl w:val="6E401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316558"/>
    <w:multiLevelType w:val="hybridMultilevel"/>
    <w:tmpl w:val="48A684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77165781"/>
    <w:multiLevelType w:val="hybridMultilevel"/>
    <w:tmpl w:val="7D72F2AC"/>
    <w:lvl w:ilvl="0" w:tplc="0408001B">
      <w:start w:val="1"/>
      <w:numFmt w:val="lowerRoman"/>
      <w:lvlText w:val="%1."/>
      <w:lvlJc w:val="righ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17" w15:restartNumberingAfterBreak="0">
    <w:nsid w:val="77BC43D5"/>
    <w:multiLevelType w:val="hybridMultilevel"/>
    <w:tmpl w:val="D666A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7CA4EA4"/>
    <w:multiLevelType w:val="hybridMultilevel"/>
    <w:tmpl w:val="7D8CC51E"/>
    <w:lvl w:ilvl="0" w:tplc="A330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FF225D"/>
    <w:multiLevelType w:val="hybridMultilevel"/>
    <w:tmpl w:val="EEA83B1C"/>
    <w:lvl w:ilvl="0" w:tplc="ED32467E">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39943228">
    <w:abstractNumId w:val="8"/>
  </w:num>
  <w:num w:numId="2" w16cid:durableId="2113864807">
    <w:abstractNumId w:val="17"/>
  </w:num>
  <w:num w:numId="3" w16cid:durableId="372196454">
    <w:abstractNumId w:val="4"/>
  </w:num>
  <w:num w:numId="4" w16cid:durableId="1558585705">
    <w:abstractNumId w:val="3"/>
  </w:num>
  <w:num w:numId="5" w16cid:durableId="1852987146">
    <w:abstractNumId w:val="2"/>
  </w:num>
  <w:num w:numId="6" w16cid:durableId="294674867">
    <w:abstractNumId w:val="19"/>
  </w:num>
  <w:num w:numId="7" w16cid:durableId="1924756637">
    <w:abstractNumId w:val="11"/>
  </w:num>
  <w:num w:numId="8" w16cid:durableId="795368365">
    <w:abstractNumId w:val="12"/>
  </w:num>
  <w:num w:numId="9" w16cid:durableId="953250026">
    <w:abstractNumId w:val="9"/>
  </w:num>
  <w:num w:numId="10" w16cid:durableId="772435314">
    <w:abstractNumId w:val="0"/>
  </w:num>
  <w:num w:numId="11" w16cid:durableId="1865511792">
    <w:abstractNumId w:val="5"/>
  </w:num>
  <w:num w:numId="12" w16cid:durableId="759761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59883">
    <w:abstractNumId w:val="6"/>
  </w:num>
  <w:num w:numId="14" w16cid:durableId="192306628">
    <w:abstractNumId w:val="16"/>
  </w:num>
  <w:num w:numId="15" w16cid:durableId="430972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2374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08216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2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702253">
    <w:abstractNumId w:val="15"/>
  </w:num>
  <w:num w:numId="20" w16cid:durableId="1394039813">
    <w:abstractNumId w:val="14"/>
  </w:num>
  <w:num w:numId="21" w16cid:durableId="971054371">
    <w:abstractNumId w:val="1"/>
  </w:num>
  <w:num w:numId="22" w16cid:durableId="11394932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B"/>
    <w:rsid w:val="00025E21"/>
    <w:rsid w:val="000467DE"/>
    <w:rsid w:val="00074C58"/>
    <w:rsid w:val="000844F2"/>
    <w:rsid w:val="0008798B"/>
    <w:rsid w:val="00093C8D"/>
    <w:rsid w:val="00095156"/>
    <w:rsid w:val="0009539C"/>
    <w:rsid w:val="000A7B0B"/>
    <w:rsid w:val="000C5F80"/>
    <w:rsid w:val="0016726E"/>
    <w:rsid w:val="001939AB"/>
    <w:rsid w:val="001C5379"/>
    <w:rsid w:val="001D6550"/>
    <w:rsid w:val="001E4F15"/>
    <w:rsid w:val="002148F3"/>
    <w:rsid w:val="0023490A"/>
    <w:rsid w:val="0024792F"/>
    <w:rsid w:val="002A1F29"/>
    <w:rsid w:val="002B2E6B"/>
    <w:rsid w:val="002C6E9A"/>
    <w:rsid w:val="002D45B2"/>
    <w:rsid w:val="002F6274"/>
    <w:rsid w:val="003671DB"/>
    <w:rsid w:val="003B3E9A"/>
    <w:rsid w:val="003C09B8"/>
    <w:rsid w:val="003F1A0B"/>
    <w:rsid w:val="003F69DE"/>
    <w:rsid w:val="00461C21"/>
    <w:rsid w:val="004E44C2"/>
    <w:rsid w:val="00556507"/>
    <w:rsid w:val="005D1E71"/>
    <w:rsid w:val="00600281"/>
    <w:rsid w:val="0062364B"/>
    <w:rsid w:val="006350B3"/>
    <w:rsid w:val="0063692B"/>
    <w:rsid w:val="00651458"/>
    <w:rsid w:val="0065678E"/>
    <w:rsid w:val="00660311"/>
    <w:rsid w:val="00686B47"/>
    <w:rsid w:val="006960A2"/>
    <w:rsid w:val="006E5896"/>
    <w:rsid w:val="006E69A1"/>
    <w:rsid w:val="00743A18"/>
    <w:rsid w:val="007562F0"/>
    <w:rsid w:val="007A0550"/>
    <w:rsid w:val="007B0423"/>
    <w:rsid w:val="007F217B"/>
    <w:rsid w:val="00825CDB"/>
    <w:rsid w:val="00860DC6"/>
    <w:rsid w:val="00881558"/>
    <w:rsid w:val="008A7D37"/>
    <w:rsid w:val="008C4B12"/>
    <w:rsid w:val="00931FB1"/>
    <w:rsid w:val="00953545"/>
    <w:rsid w:val="00965456"/>
    <w:rsid w:val="00974081"/>
    <w:rsid w:val="00997C21"/>
    <w:rsid w:val="009B2C35"/>
    <w:rsid w:val="00A173B0"/>
    <w:rsid w:val="00A17EF2"/>
    <w:rsid w:val="00A37944"/>
    <w:rsid w:val="00A71625"/>
    <w:rsid w:val="00A7214E"/>
    <w:rsid w:val="00AC6D78"/>
    <w:rsid w:val="00AF0145"/>
    <w:rsid w:val="00AF1F08"/>
    <w:rsid w:val="00B062A3"/>
    <w:rsid w:val="00B2272A"/>
    <w:rsid w:val="00B70F94"/>
    <w:rsid w:val="00BA5716"/>
    <w:rsid w:val="00BE03F2"/>
    <w:rsid w:val="00C16C30"/>
    <w:rsid w:val="00C35190"/>
    <w:rsid w:val="00C41A1E"/>
    <w:rsid w:val="00C4477D"/>
    <w:rsid w:val="00C47D11"/>
    <w:rsid w:val="00C857D6"/>
    <w:rsid w:val="00CB0F95"/>
    <w:rsid w:val="00D233DB"/>
    <w:rsid w:val="00D729B5"/>
    <w:rsid w:val="00D97C4E"/>
    <w:rsid w:val="00DA7657"/>
    <w:rsid w:val="00DD1EAB"/>
    <w:rsid w:val="00DD722D"/>
    <w:rsid w:val="00DE078F"/>
    <w:rsid w:val="00DE7CA0"/>
    <w:rsid w:val="00E43178"/>
    <w:rsid w:val="00E51153"/>
    <w:rsid w:val="00E5316D"/>
    <w:rsid w:val="00E7779B"/>
    <w:rsid w:val="00E97CB4"/>
    <w:rsid w:val="00EA16F5"/>
    <w:rsid w:val="00ED52A7"/>
    <w:rsid w:val="00F46E4D"/>
    <w:rsid w:val="00F747AF"/>
    <w:rsid w:val="00FA07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8DEB"/>
  <w15:docId w15:val="{0C79B67D-8577-4EE5-9376-E7A849A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1DB"/>
    <w:rPr>
      <w:rFonts w:ascii="Tahoma" w:hAnsi="Tahoma" w:cs="Tahoma"/>
      <w:sz w:val="16"/>
      <w:szCs w:val="16"/>
    </w:rPr>
  </w:style>
  <w:style w:type="character" w:customStyle="1" w:styleId="BalloonTextChar">
    <w:name w:val="Balloon Text Char"/>
    <w:basedOn w:val="DefaultParagraphFont"/>
    <w:link w:val="BalloonText"/>
    <w:uiPriority w:val="99"/>
    <w:semiHidden/>
    <w:rsid w:val="003671DB"/>
    <w:rPr>
      <w:rFonts w:ascii="Tahoma" w:hAnsi="Tahoma" w:cs="Tahoma"/>
      <w:sz w:val="16"/>
      <w:szCs w:val="16"/>
    </w:rPr>
  </w:style>
  <w:style w:type="paragraph" w:styleId="ListParagraph">
    <w:name w:val="List Paragraph"/>
    <w:basedOn w:val="Normal"/>
    <w:uiPriority w:val="34"/>
    <w:qFormat/>
    <w:rsid w:val="00C35190"/>
    <w:pPr>
      <w:ind w:left="720"/>
      <w:contextualSpacing/>
    </w:pPr>
  </w:style>
  <w:style w:type="character" w:styleId="Hyperlink">
    <w:name w:val="Hyperlink"/>
    <w:basedOn w:val="DefaultParagraphFont"/>
    <w:uiPriority w:val="99"/>
    <w:unhideWhenUsed/>
    <w:rsid w:val="00DD1EAB"/>
    <w:rPr>
      <w:color w:val="0000FF" w:themeColor="hyperlink"/>
      <w:u w:val="single"/>
    </w:rPr>
  </w:style>
  <w:style w:type="character" w:styleId="UnresolvedMention">
    <w:name w:val="Unresolved Mention"/>
    <w:basedOn w:val="DefaultParagraphFont"/>
    <w:uiPriority w:val="99"/>
    <w:semiHidden/>
    <w:unhideWhenUsed/>
    <w:rsid w:val="00E7779B"/>
    <w:rPr>
      <w:color w:val="605E5C"/>
      <w:shd w:val="clear" w:color="auto" w:fill="E1DFDD"/>
    </w:rPr>
  </w:style>
  <w:style w:type="table" w:styleId="TableGrid">
    <w:name w:val="Table Grid"/>
    <w:basedOn w:val="TableNormal"/>
    <w:uiPriority w:val="39"/>
    <w:rsid w:val="00BA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m.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Economoy</dc:creator>
  <cp:lastModifiedBy>Paralimni Municipality 10</cp:lastModifiedBy>
  <cp:revision>5</cp:revision>
  <cp:lastPrinted>2025-12-11T09:37:00Z</cp:lastPrinted>
  <dcterms:created xsi:type="dcterms:W3CDTF">2025-12-11T10:12:00Z</dcterms:created>
  <dcterms:modified xsi:type="dcterms:W3CDTF">2025-12-12T09:58:00Z</dcterms:modified>
</cp:coreProperties>
</file>